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-1144270</wp:posOffset>
            </wp:positionH>
            <wp:positionV relativeFrom="paragraph">
              <wp:posOffset>-910590</wp:posOffset>
            </wp:positionV>
            <wp:extent cx="7559675" cy="10691495"/>
            <wp:effectExtent l="0" t="0" r="3175" b="0"/>
            <wp:wrapNone/>
            <wp:docPr id="1" name="图片 1" descr="E:\理    学    院\理 学 院 红 头 文 件 模 板\理学院行政红头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理    学    院\理 学 院 红 头 文 件 模 板\理学院行政红头文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ind w:firstLine="320" w:firstLineChars="1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156" w:beforeLines="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before="312" w:beforeLines="100" w:after="0" w:line="240" w:lineRule="auto"/>
        <w:ind w:firstLine="320" w:firstLineChars="100"/>
        <w:rPr>
          <w:rFonts w:ascii="楷体" w:hAnsi="楷体" w:eastAsia="楷体"/>
          <w:sz w:val="32"/>
          <w:szCs w:val="44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理学</w:t>
      </w:r>
      <w:r>
        <w:rPr>
          <w:rFonts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3</w:t>
      </w:r>
      <w:r>
        <w:rPr>
          <w:rFonts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ascii="仿宋" w:hAnsi="仿宋" w:eastAsia="仿宋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  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44"/>
        </w:rPr>
        <w:t>签发人:</w:t>
      </w:r>
      <w:r>
        <w:rPr>
          <w:rFonts w:hint="eastAsia" w:ascii="楷体" w:hAnsi="楷体" w:eastAsia="楷体"/>
          <w:sz w:val="32"/>
          <w:szCs w:val="44"/>
        </w:rPr>
        <w:t>张社奇</w:t>
      </w:r>
    </w:p>
    <w:p>
      <w:pPr>
        <w:ind w:firstLine="3534"/>
        <w:rPr>
          <w:rFonts w:hint="eastAsia"/>
        </w:rPr>
      </w:pPr>
    </w:p>
    <w:p>
      <w:pPr>
        <w:ind w:firstLine="3534"/>
      </w:pPr>
    </w:p>
    <w:p>
      <w:pPr>
        <w:widowControl/>
        <w:shd w:val="clear" w:color="auto" w:fill="FFFFFF"/>
        <w:spacing w:after="312" w:afterLines="100"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方正小标宋简体" w:hAnsi="黑体" w:eastAsia="方正小标宋简体"/>
          <w:sz w:val="44"/>
          <w:szCs w:val="44"/>
        </w:rPr>
        <w:t>理学院本科教学实习管理细则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rPr>
          <w:rFonts w:ascii="仿宋" w:hAnsi="仿宋" w:eastAsia="仿宋" w:cs="仿宋"/>
          <w:b w:val="0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</w:rPr>
        <w:t>各中心、系：</w:t>
      </w:r>
    </w:p>
    <w:bookmarkEnd w:id="0"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《理学院本科教学实习管理细则》经 2023 年11 月 15日党政联席会议审议通过，现予以印发，请遵照执行。</w:t>
      </w:r>
    </w:p>
    <w:p>
      <w:pPr>
        <w:spacing w:after="0" w:line="360" w:lineRule="auto"/>
        <w:ind w:firstLine="7405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7405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          理学院</w:t>
      </w:r>
    </w:p>
    <w:p>
      <w:pPr>
        <w:spacing w:after="0" w:line="360" w:lineRule="auto"/>
        <w:ind w:firstLine="4480" w:firstLineChars="1400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11月15日</w:t>
      </w:r>
    </w:p>
    <w:p>
      <w:pPr>
        <w:spacing w:before="468" w:beforeLines="150" w:after="312" w:afterLines="100" w:line="240" w:lineRule="auto"/>
        <w:jc w:val="center"/>
        <w:rPr>
          <w:rFonts w:ascii="方正小标宋简体" w:hAnsi="仿宋" w:eastAsia="方正小标宋简体" w:cs="Arial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Arial"/>
          <w:bCs/>
          <w:color w:val="333333"/>
          <w:sz w:val="44"/>
          <w:szCs w:val="44"/>
          <w:shd w:val="clear" w:color="auto" w:fill="FFFFFF"/>
        </w:rPr>
        <w:t>理学院本科教学实习管理细则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教学实习是本科人才培养方案规定的实践教学环节重要组成部分，为进一步提高学生实习能力，提升教学实习质量，结合学院实际，特制定本细则。</w:t>
      </w:r>
    </w:p>
    <w:p>
      <w:p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一、组织机构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学院成立教学实习工作领导小组，全面加强对教学实习工作的指导和监督。领导小组由院长、书记任组长，分管教学副院长、学生副书记任副组长，专业负责人、学生辅导员、教学办公室人员任成员组成。</w:t>
      </w:r>
    </w:p>
    <w:p>
      <w:pPr>
        <w:adjustRightInd w:val="0"/>
        <w:snapToGrid w:val="0"/>
        <w:spacing w:after="0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领导小组下设工作组，</w:t>
      </w:r>
      <w:r>
        <w:rPr>
          <w:rFonts w:hint="eastAsia" w:ascii="仿宋" w:hAnsi="仿宋" w:eastAsia="仿宋" w:cs="仿宋"/>
          <w:sz w:val="32"/>
          <w:szCs w:val="32"/>
        </w:rPr>
        <w:t>具体负责各系专业实习工作的实施。工作组由各系主任任组长、实习指导教师任成员组成。</w:t>
      </w:r>
    </w:p>
    <w:p>
      <w:p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二、组织方式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人才培养方案课程设置和教学计划安排，各学期学院将教学实习任务统一下发到各系，由各系负责人安排实习指导教师，实习指导教师根据课程特点撰写实习计划并上报学院。实习指导教师和学生根据教学任务安排进行上课和学习，实习指导教师不得随意变更实习教学任务，如因特殊情况确需变更者，必须提前一个月报送学院教学办公室，并由学院报送学校进行变更处理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三、选派指导教师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各系主任选派经验丰富、业务素质好、责任心强、安全防范意识高的教师进行全程管理、指导学生实习。实习指导教师要做好实习学生的培训，定期检查学生实习情况并及时处理实习中出现的问题。</w:t>
      </w:r>
    </w:p>
    <w:p>
      <w:p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四、加强实习管理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1.实习学生必须按照教学实习计划要求，在实习指导教师的指导下全面完成实习任务。 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2.实习学生必须听从指导教师和带队人员的安排。必须严格遵守校外实习单位和校内实验室的规章制度和纪律要求。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3.对于违反实习单位和校内实验室规章制度和纪律要求的学生，学院应视情节轻重，按照有关规定严肃处理。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4.学生因故不能参加教学实习，必须事先向所在学院请假，经学院主管领导批准后方能进行补修实习，并报学院教学办公室备案。</w:t>
      </w:r>
    </w:p>
    <w:p>
      <w:p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五、成绩评定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1.各实习指导老师应在实习结束2周内，做好实习学生成绩评定工作，实习成绩按百分制或等级制记录。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2.学生实习不及格者，跟随下一级学生进行选课重修实习。</w:t>
      </w:r>
    </w:p>
    <w:p>
      <w:p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六、有关要求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学实习是教学运行中的重要环节，各系要加强教学实习管理，做好教学实习任务安排，上好教学实习课程。实验室要提高安全意识，切实做好实验室安全管理，全力排除威胁师生生命安全和身体健康的风险隐患，保障教学实习活动平稳有序开展。</w:t>
      </w: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952" w:firstLineChars="18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理学院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2023年11月15日</w:t>
      </w:r>
    </w:p>
    <w:p>
      <w:pPr>
        <w:ind w:firstLine="3534"/>
      </w:pPr>
    </w:p>
    <w:p>
      <w:pPr>
        <w:ind w:firstLine="3534"/>
      </w:pPr>
    </w:p>
    <w:p>
      <w:pPr>
        <w:ind w:firstLine="3534"/>
      </w:pPr>
    </w:p>
    <w:p>
      <w:pPr>
        <w:ind w:firstLine="3534"/>
      </w:pPr>
    </w:p>
    <w:p>
      <w:pPr>
        <w:ind w:firstLine="3534"/>
      </w:pPr>
    </w:p>
    <w:p>
      <w:pPr>
        <w:ind w:firstLine="3534"/>
      </w:pPr>
    </w:p>
    <w:p>
      <w:pPr>
        <w:ind w:firstLine="3534"/>
      </w:pPr>
    </w:p>
    <w:p>
      <w:pPr>
        <w:ind w:firstLine="3534"/>
      </w:pPr>
    </w:p>
    <w:p>
      <w:pPr>
        <w:ind w:firstLine="3534"/>
        <w:rPr>
          <w:rFonts w:hint="eastAsia"/>
        </w:rPr>
      </w:pPr>
    </w:p>
    <w:p>
      <w:pPr>
        <w:spacing w:before="156" w:beforeLines="50"/>
        <w:ind w:firstLine="3534"/>
      </w:pPr>
    </w:p>
    <w:p>
      <w:pPr>
        <w:pBdr>
          <w:top w:val="single" w:color="auto" w:sz="4" w:space="11"/>
          <w:bottom w:val="single" w:color="auto" w:sz="4" w:space="1"/>
          <w:between w:val="single" w:color="auto" w:sz="4" w:space="1"/>
        </w:pBdr>
        <w:spacing w:after="0" w:line="24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抄送：教务处，院领导，中心、系。</w:t>
      </w:r>
    </w:p>
    <w:p>
      <w:pPr>
        <w:pBdr>
          <w:bottom w:val="single" w:color="auto" w:sz="12" w:space="1"/>
          <w:between w:val="single" w:color="auto" w:sz="4" w:space="1"/>
        </w:pBdr>
        <w:spacing w:after="0" w:line="24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理学院党政综合办公室   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2023年11月15日印发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YzZmU4YTgyMmNmYzE1ZWIwNTJjMjNlNzdhMjgifQ=="/>
  </w:docVars>
  <w:rsids>
    <w:rsidRoot w:val="00ED6FC3"/>
    <w:rsid w:val="00011B84"/>
    <w:rsid w:val="00050111"/>
    <w:rsid w:val="00104853"/>
    <w:rsid w:val="001F32AC"/>
    <w:rsid w:val="002F4599"/>
    <w:rsid w:val="0037599B"/>
    <w:rsid w:val="003827F8"/>
    <w:rsid w:val="004E083D"/>
    <w:rsid w:val="00500571"/>
    <w:rsid w:val="0066474D"/>
    <w:rsid w:val="00744EC0"/>
    <w:rsid w:val="007A12CF"/>
    <w:rsid w:val="007C4C32"/>
    <w:rsid w:val="00854260"/>
    <w:rsid w:val="008F7895"/>
    <w:rsid w:val="00A4556A"/>
    <w:rsid w:val="00AA2A8C"/>
    <w:rsid w:val="00AD7DAD"/>
    <w:rsid w:val="00B40D52"/>
    <w:rsid w:val="00B4628F"/>
    <w:rsid w:val="00BB265D"/>
    <w:rsid w:val="00CE459A"/>
    <w:rsid w:val="00E054A3"/>
    <w:rsid w:val="00ED6FC3"/>
    <w:rsid w:val="00EE5F51"/>
    <w:rsid w:val="00F80C96"/>
    <w:rsid w:val="027B420A"/>
    <w:rsid w:val="09503334"/>
    <w:rsid w:val="0E5C239D"/>
    <w:rsid w:val="0F7A561F"/>
    <w:rsid w:val="1390452F"/>
    <w:rsid w:val="18064FFF"/>
    <w:rsid w:val="184C7306"/>
    <w:rsid w:val="194F00DA"/>
    <w:rsid w:val="1E5D2734"/>
    <w:rsid w:val="267C50D4"/>
    <w:rsid w:val="32CC0554"/>
    <w:rsid w:val="3F4126C0"/>
    <w:rsid w:val="4F371B17"/>
    <w:rsid w:val="50095034"/>
    <w:rsid w:val="50265D8C"/>
    <w:rsid w:val="528676A6"/>
    <w:rsid w:val="5379661E"/>
    <w:rsid w:val="57DF5F8B"/>
    <w:rsid w:val="5D0E5BDE"/>
    <w:rsid w:val="65582194"/>
    <w:rsid w:val="662B0176"/>
    <w:rsid w:val="6884575B"/>
    <w:rsid w:val="688A1616"/>
    <w:rsid w:val="6D7626E1"/>
    <w:rsid w:val="6DEC3E30"/>
    <w:rsid w:val="709541F4"/>
    <w:rsid w:val="723E3D36"/>
    <w:rsid w:val="76BF7180"/>
    <w:rsid w:val="7AB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1029</Characters>
  <Lines>8</Lines>
  <Paragraphs>2</Paragraphs>
  <TotalTime>5</TotalTime>
  <ScaleCrop>false</ScaleCrop>
  <LinksUpToDate>false</LinksUpToDate>
  <CharactersWithSpaces>1207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2020-06-28T09:43:00Z</dcterms:created>
  <dc:creator>hanfeng5529@163.com</dc:creator>
  <cp:lastModifiedBy>Administrator</cp:lastModifiedBy>
  <dcterms:modified xsi:type="dcterms:W3CDTF">2024-01-04T02:01:26Z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F9FE331F95F24E2FA76A48C1647AFFA8_12</vt:lpwstr>
  </property>
</Properties>
</file>