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EC" w:rsidRDefault="004036EC" w:rsidP="004036EC">
      <w:pPr>
        <w:widowControl/>
        <w:spacing w:line="270" w:lineRule="atLeast"/>
        <w:jc w:val="center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0"/>
          <w:sz w:val="30"/>
          <w:szCs w:val="30"/>
        </w:rPr>
        <w:t>2016</w:t>
      </w:r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年陕西省第三届药物化学学术会议</w:t>
      </w:r>
    </w:p>
    <w:p w:rsidR="004036EC" w:rsidRDefault="004036EC" w:rsidP="004036EC">
      <w:pPr>
        <w:widowControl/>
        <w:spacing w:line="270" w:lineRule="atLeast"/>
        <w:jc w:val="center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ascii="Times New Roman" w:hAnsi="Times New Roman" w:hint="eastAsia"/>
          <w:b/>
          <w:bCs/>
          <w:color w:val="000000"/>
          <w:kern w:val="0"/>
          <w:sz w:val="30"/>
          <w:szCs w:val="30"/>
        </w:rPr>
        <w:t>报名回执</w:t>
      </w:r>
    </w:p>
    <w:bookmarkEnd w:id="0"/>
    <w:p w:rsidR="004036EC" w:rsidRDefault="004036EC" w:rsidP="004036EC">
      <w:pPr>
        <w:widowControl/>
        <w:spacing w:line="270" w:lineRule="atLeast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 </w:t>
      </w:r>
    </w:p>
    <w:tbl>
      <w:tblPr>
        <w:tblW w:w="832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714"/>
        <w:gridCol w:w="1948"/>
        <w:gridCol w:w="383"/>
        <w:gridCol w:w="1191"/>
        <w:gridCol w:w="429"/>
        <w:gridCol w:w="2334"/>
      </w:tblGrid>
      <w:tr w:rsidR="004036EC" w:rsidTr="004036EC">
        <w:trPr>
          <w:cantSplit/>
          <w:trHeight w:val="754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参会人</w:t>
            </w:r>
          </w:p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6EC" w:rsidRDefault="004036EC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36EC" w:rsidTr="004036EC">
        <w:trPr>
          <w:cantSplit/>
          <w:trHeight w:val="611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36EC" w:rsidTr="004036EC">
        <w:trPr>
          <w:cantSplit/>
          <w:trHeight w:val="1252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6EC" w:rsidRDefault="004036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36EC" w:rsidTr="004036EC">
        <w:trPr>
          <w:cantSplit/>
          <w:trHeight w:val="615"/>
        </w:trPr>
        <w:tc>
          <w:tcPr>
            <w:tcW w:w="1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6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36EC" w:rsidTr="004036EC">
        <w:trPr>
          <w:cantSplit/>
          <w:trHeight w:val="6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6EC" w:rsidRDefault="004036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6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36EC" w:rsidTr="004036EC">
        <w:trPr>
          <w:cantSplit/>
          <w:trHeight w:val="617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拟发表形式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口头报告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墙报展讲</w:t>
            </w:r>
            <w:proofErr w:type="gramEnd"/>
          </w:p>
        </w:tc>
      </w:tr>
      <w:tr w:rsidR="004036EC" w:rsidTr="004036EC">
        <w:trPr>
          <w:cantSplit/>
          <w:trHeight w:val="617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36EC" w:rsidTr="004036EC">
        <w:trPr>
          <w:cantSplit/>
          <w:trHeight w:val="767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36EC" w:rsidTr="004036EC">
        <w:trPr>
          <w:cantSplit/>
          <w:trHeight w:val="767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EC" w:rsidRDefault="004036E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4036EC" w:rsidRDefault="004036EC" w:rsidP="004036EC">
      <w:pPr>
        <w:widowControl/>
        <w:spacing w:line="270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为保证网上报名的准确性，请于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8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31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之前将此回执寄至会议秘书处或用电子邮件形式发回，以便核对。</w:t>
      </w:r>
    </w:p>
    <w:p w:rsidR="004036EC" w:rsidRDefault="004036EC" w:rsidP="004036EC">
      <w:pPr>
        <w:widowControl/>
        <w:snapToGrid w:val="0"/>
        <w:spacing w:line="440" w:lineRule="exact"/>
        <w:jc w:val="lef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4"/>
          <w:szCs w:val="24"/>
          <w:highlight w:val="yellow"/>
        </w:rPr>
        <w:t>会务联系人：</w:t>
      </w:r>
      <w:r>
        <w:rPr>
          <w:rFonts w:ascii="仿宋_GB2312" w:eastAsia="仿宋_GB2312" w:hAnsi="Times New Roman" w:hint="eastAsia"/>
          <w:sz w:val="24"/>
          <w:szCs w:val="24"/>
        </w:rPr>
        <w:t xml:space="preserve"> 魏朝</w:t>
      </w:r>
    </w:p>
    <w:p w:rsidR="004036EC" w:rsidRDefault="004036EC" w:rsidP="004036EC">
      <w:pPr>
        <w:widowControl/>
        <w:snapToGrid w:val="0"/>
        <w:spacing w:line="440" w:lineRule="exact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4"/>
          <w:szCs w:val="24"/>
        </w:rPr>
        <w:t>通讯地址：</w:t>
      </w:r>
      <w:r>
        <w:rPr>
          <w:rFonts w:ascii="仿宋_GB2312" w:eastAsia="仿宋_GB2312" w:hAnsi="Times New Roman" w:hint="eastAsia"/>
          <w:sz w:val="24"/>
          <w:szCs w:val="24"/>
        </w:rPr>
        <w:t>陕西，西安长乐西路169号，第四军医大学药学院</w:t>
      </w:r>
    </w:p>
    <w:p w:rsidR="004036EC" w:rsidRDefault="004036EC" w:rsidP="004036EC">
      <w:pPr>
        <w:widowControl/>
        <w:snapToGrid w:val="0"/>
        <w:spacing w:line="440" w:lineRule="exact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4"/>
          <w:szCs w:val="24"/>
        </w:rPr>
        <w:t>邮编：</w:t>
      </w:r>
      <w:r>
        <w:rPr>
          <w:rFonts w:ascii="仿宋_GB2312" w:eastAsia="仿宋_GB2312" w:hAnsi="Times New Roman" w:hint="eastAsia"/>
          <w:sz w:val="24"/>
          <w:szCs w:val="24"/>
        </w:rPr>
        <w:t>710032</w:t>
      </w:r>
    </w:p>
    <w:p w:rsidR="004036EC" w:rsidRDefault="004036EC" w:rsidP="004036EC">
      <w:pPr>
        <w:widowControl/>
        <w:snapToGrid w:val="0"/>
        <w:spacing w:line="440" w:lineRule="exact"/>
        <w:jc w:val="left"/>
        <w:rPr>
          <w:rFonts w:ascii="仿宋_GB2312" w:eastAsia="仿宋_GB2312" w:hAnsi="Times New Roman" w:hint="eastAsia"/>
          <w:sz w:val="24"/>
          <w:szCs w:val="24"/>
          <w:highlight w:val="yellow"/>
        </w:rPr>
      </w:pPr>
      <w:r>
        <w:rPr>
          <w:rFonts w:ascii="仿宋_GB2312" w:eastAsia="仿宋_GB2312" w:hAnsi="Times New Roman" w:hint="eastAsia"/>
          <w:b/>
          <w:sz w:val="24"/>
          <w:szCs w:val="24"/>
          <w:highlight w:val="yellow"/>
        </w:rPr>
        <w:t>联系电话：</w:t>
      </w:r>
      <w:r>
        <w:rPr>
          <w:rFonts w:ascii="仿宋_GB2312" w:eastAsia="仿宋_GB2312" w:hAnsi="Times New Roman" w:hint="eastAsia"/>
          <w:sz w:val="24"/>
          <w:szCs w:val="24"/>
        </w:rPr>
        <w:t>18629369897</w:t>
      </w:r>
    </w:p>
    <w:p w:rsidR="004036EC" w:rsidRDefault="004036EC" w:rsidP="004036EC">
      <w:pPr>
        <w:widowControl/>
        <w:snapToGrid w:val="0"/>
        <w:spacing w:line="440" w:lineRule="exact"/>
        <w:jc w:val="left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4"/>
          <w:szCs w:val="24"/>
          <w:highlight w:val="yellow"/>
        </w:rPr>
        <w:t>会议联系信箱：</w:t>
      </w:r>
      <w:r>
        <w:rPr>
          <w:rFonts w:ascii="仿宋_GB2312" w:eastAsia="仿宋_GB2312" w:hAnsi="Times New Roman" w:hint="eastAsia"/>
          <w:sz w:val="24"/>
          <w:szCs w:val="24"/>
          <w:highlight w:val="yellow"/>
        </w:rPr>
        <w:t>weizhaobruce@163.com</w:t>
      </w:r>
    </w:p>
    <w:p w:rsidR="00E7149F" w:rsidRPr="004036EC" w:rsidRDefault="00E7149F"/>
    <w:sectPr w:rsidR="00E7149F" w:rsidRPr="0040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4B"/>
    <w:rsid w:val="004036EC"/>
    <w:rsid w:val="004C0A4B"/>
    <w:rsid w:val="00E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赵保魁</dc:creator>
  <cp:keywords/>
  <dc:description/>
  <cp:lastModifiedBy>赵保魁</cp:lastModifiedBy>
  <cp:revision>3</cp:revision>
  <dcterms:created xsi:type="dcterms:W3CDTF">2016-06-22T00:54:00Z</dcterms:created>
  <dcterms:modified xsi:type="dcterms:W3CDTF">2016-06-22T00:54:00Z</dcterms:modified>
</cp:coreProperties>
</file>