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C3" w:rsidRPr="00A27E54" w:rsidRDefault="00BF1AC3" w:rsidP="00BF1AC3">
      <w:pPr>
        <w:ind w:left="281" w:hangingChars="100" w:hanging="281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743C1F">
        <w:rPr>
          <w:rFonts w:ascii="宋体" w:hAnsi="宋体" w:hint="eastAsia"/>
          <w:b/>
          <w:sz w:val="28"/>
          <w:szCs w:val="28"/>
        </w:rPr>
        <w:t>西北农林科技大学</w:t>
      </w:r>
      <w:r w:rsidRPr="00A27E54">
        <w:rPr>
          <w:rFonts w:ascii="宋体" w:hAnsi="宋体"/>
          <w:b/>
          <w:sz w:val="28"/>
          <w:szCs w:val="28"/>
        </w:rPr>
        <w:t>2017</w:t>
      </w:r>
      <w:r w:rsidRPr="00A27E54">
        <w:rPr>
          <w:rFonts w:ascii="宋体" w:hAnsi="宋体" w:hint="eastAsia"/>
          <w:b/>
          <w:sz w:val="28"/>
          <w:szCs w:val="28"/>
        </w:rPr>
        <w:t>年教职工健康体检项目</w:t>
      </w:r>
      <w:r w:rsidRPr="00A27E54">
        <w:rPr>
          <w:rFonts w:ascii="宋体" w:hAnsi="宋体"/>
          <w:b/>
          <w:sz w:val="28"/>
          <w:szCs w:val="28"/>
        </w:rPr>
        <w:t>(40</w:t>
      </w:r>
      <w:r w:rsidRPr="00A27E54">
        <w:rPr>
          <w:rFonts w:ascii="宋体" w:hAnsi="宋体" w:hint="eastAsia"/>
          <w:b/>
          <w:sz w:val="28"/>
          <w:szCs w:val="28"/>
        </w:rPr>
        <w:t>岁及以上</w:t>
      </w:r>
      <w:r w:rsidRPr="00A27E54">
        <w:rPr>
          <w:rFonts w:ascii="宋体" w:hAnsi="宋体"/>
          <w:b/>
          <w:sz w:val="28"/>
          <w:szCs w:val="28"/>
        </w:rPr>
        <w:t>)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3598"/>
        <w:gridCol w:w="3868"/>
        <w:gridCol w:w="1069"/>
      </w:tblGrid>
      <w:tr w:rsidR="00BF1AC3" w:rsidRPr="00A27E54" w:rsidTr="00BF1AC3">
        <w:trPr>
          <w:trHeight w:val="651"/>
        </w:trPr>
        <w:tc>
          <w:tcPr>
            <w:tcW w:w="864" w:type="dxa"/>
            <w:vAlign w:val="center"/>
          </w:tcPr>
          <w:p w:rsidR="00BF1AC3" w:rsidRPr="00A27E54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7E54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98" w:type="dxa"/>
            <w:vAlign w:val="center"/>
          </w:tcPr>
          <w:p w:rsidR="00BF1AC3" w:rsidRPr="00A27E54" w:rsidRDefault="00BF1AC3" w:rsidP="002E31D1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7E54">
              <w:rPr>
                <w:rFonts w:ascii="仿宋_GB2312" w:eastAsia="仿宋_GB2312" w:hAnsi="宋体" w:hint="eastAsia"/>
                <w:b/>
                <w:sz w:val="28"/>
                <w:szCs w:val="28"/>
              </w:rPr>
              <w:t>体检项目</w:t>
            </w:r>
          </w:p>
        </w:tc>
        <w:tc>
          <w:tcPr>
            <w:tcW w:w="3868" w:type="dxa"/>
            <w:vAlign w:val="center"/>
          </w:tcPr>
          <w:p w:rsidR="00BF1AC3" w:rsidRPr="00A27E54" w:rsidRDefault="00BF1AC3" w:rsidP="002E31D1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7E5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检查意义</w:t>
            </w:r>
          </w:p>
        </w:tc>
        <w:tc>
          <w:tcPr>
            <w:tcW w:w="1069" w:type="dxa"/>
            <w:vAlign w:val="center"/>
          </w:tcPr>
          <w:p w:rsidR="00BF1AC3" w:rsidRPr="00A27E54" w:rsidRDefault="00BF1AC3" w:rsidP="002E31D1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27E54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BF1AC3" w:rsidRPr="00A27E54" w:rsidTr="00BF1AC3">
        <w:trPr>
          <w:trHeight w:val="801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="84" w:hangingChars="30" w:hanging="8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基本项目（身高、体重、体重指数、血压、脉搏）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基本生命体征</w:t>
            </w:r>
          </w:p>
        </w:tc>
        <w:tc>
          <w:tcPr>
            <w:tcW w:w="1069" w:type="dxa"/>
            <w:vMerge w:val="restart"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1BB">
              <w:rPr>
                <w:rFonts w:ascii="仿宋" w:eastAsia="仿宋" w:hAnsi="仿宋" w:hint="eastAsia"/>
                <w:sz w:val="28"/>
                <w:szCs w:val="28"/>
              </w:rPr>
              <w:t>公</w:t>
            </w:r>
          </w:p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1BB">
              <w:rPr>
                <w:rFonts w:ascii="仿宋" w:eastAsia="仿宋" w:hAnsi="仿宋" w:hint="eastAsia"/>
                <w:sz w:val="28"/>
                <w:szCs w:val="28"/>
              </w:rPr>
              <w:t>共</w:t>
            </w:r>
          </w:p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1BB"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1BB">
              <w:rPr>
                <w:rFonts w:ascii="仿宋" w:eastAsia="仿宋" w:hAnsi="仿宋" w:hint="eastAsia"/>
                <w:sz w:val="28"/>
                <w:szCs w:val="28"/>
              </w:rPr>
              <w:t>目</w:t>
            </w:r>
          </w:p>
        </w:tc>
      </w:tr>
      <w:tr w:rsidR="00BF1AC3" w:rsidRPr="00A27E54" w:rsidTr="00BF1AC3">
        <w:trPr>
          <w:trHeight w:val="481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内科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心肺肝胆胰脾体格检查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81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="549" w:hangingChars="196" w:hanging="549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外科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皮肤、头颈脊椎、四肢关节、淋巴节、甲状腺检查，肛门筛查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84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五官科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听力、耳鼻</w:t>
            </w:r>
            <w:proofErr w:type="gramStart"/>
            <w:r w:rsidRPr="00D2552E">
              <w:rPr>
                <w:rFonts w:ascii="仿宋" w:eastAsia="仿宋" w:hAnsi="仿宋" w:hint="eastAsia"/>
                <w:sz w:val="28"/>
                <w:szCs w:val="28"/>
              </w:rPr>
              <w:t>喉</w:t>
            </w:r>
            <w:proofErr w:type="gramEnd"/>
            <w:r w:rsidRPr="00D2552E">
              <w:rPr>
                <w:rFonts w:ascii="仿宋" w:eastAsia="仿宋" w:hAnsi="仿宋" w:hint="eastAsia"/>
                <w:sz w:val="28"/>
                <w:szCs w:val="28"/>
              </w:rPr>
              <w:t>检查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599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肝功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10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项、乙肝表面抗体、肾功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4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项、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血糖、血脂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4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肝脏功能检查，肾脏功能检查，血糖检查，血脂检查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72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心电图（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12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导联心电图）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心脏疾病辅助诊断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525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肝、胆、胰、脾、双肾</w:t>
            </w:r>
          </w:p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B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超）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肝胆胰脾、双肾有无结构变化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35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DR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胸部拍片（放射科）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心肺膈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血细胞分析（检验科）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感染、贫血、血液病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尿液系统分析（检验科）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泌尿系统疾病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骨密度测定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诊断骨质疏松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同型半胱氨酸（检验科）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心脑血管疾病危险因子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甲胎蛋白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AFP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原发肝癌筛查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癌胚抗原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CEA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消化系统肿瘤筛查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719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总前列腺特异抗原测定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TPSA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前列腺肿瘤筛选</w:t>
            </w:r>
          </w:p>
        </w:tc>
        <w:tc>
          <w:tcPr>
            <w:tcW w:w="1069" w:type="dxa"/>
            <w:vMerge w:val="restart"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1BB">
              <w:rPr>
                <w:rFonts w:ascii="仿宋" w:eastAsia="仿宋" w:hAnsi="仿宋" w:hint="eastAsia"/>
                <w:sz w:val="28"/>
                <w:szCs w:val="28"/>
              </w:rPr>
              <w:t>男性</w:t>
            </w:r>
          </w:p>
        </w:tc>
      </w:tr>
      <w:tr w:rsidR="00BF1AC3" w:rsidRPr="00A27E54" w:rsidTr="00BF1AC3">
        <w:trPr>
          <w:trHeight w:val="692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游离前列腺特异抗原测定（检验科）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前列腺肿瘤筛选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17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前列腺超声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前列腺疾病检查</w:t>
            </w:r>
          </w:p>
        </w:tc>
        <w:tc>
          <w:tcPr>
            <w:tcW w:w="1069" w:type="dxa"/>
            <w:vMerge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18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="560" w:hangingChars="200" w:hanging="560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妇科</w:t>
            </w:r>
            <w:r w:rsidRPr="00D2552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常规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妇科疾病筛查</w:t>
            </w:r>
          </w:p>
        </w:tc>
        <w:tc>
          <w:tcPr>
            <w:tcW w:w="1069" w:type="dxa"/>
            <w:vMerge w:val="restart"/>
            <w:vAlign w:val="center"/>
          </w:tcPr>
          <w:p w:rsidR="00BF1AC3" w:rsidRPr="008E51BB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51BB">
              <w:rPr>
                <w:rFonts w:ascii="仿宋" w:eastAsia="仿宋" w:hAnsi="仿宋" w:hint="eastAsia"/>
                <w:sz w:val="28"/>
                <w:szCs w:val="28"/>
              </w:rPr>
              <w:t>女性</w:t>
            </w: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19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子宫及附件（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B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超）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子宫附件有无结构变化</w:t>
            </w:r>
          </w:p>
        </w:tc>
        <w:tc>
          <w:tcPr>
            <w:tcW w:w="1069" w:type="dxa"/>
            <w:vMerge/>
            <w:vAlign w:val="center"/>
          </w:tcPr>
          <w:p w:rsidR="00BF1AC3" w:rsidRPr="00A27E54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7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乳腺超声（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B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超）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乳腺增生、乳腺肿瘤筛查</w:t>
            </w:r>
          </w:p>
        </w:tc>
        <w:tc>
          <w:tcPr>
            <w:tcW w:w="1069" w:type="dxa"/>
            <w:vMerge/>
            <w:vAlign w:val="center"/>
          </w:tcPr>
          <w:p w:rsidR="00BF1AC3" w:rsidRPr="00A27E54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21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2552E">
              <w:rPr>
                <w:rFonts w:ascii="仿宋" w:eastAsia="仿宋" w:hAnsi="仿宋" w:hint="eastAsia"/>
                <w:sz w:val="28"/>
                <w:szCs w:val="28"/>
              </w:rPr>
              <w:t>液基薄层</w:t>
            </w:r>
            <w:proofErr w:type="gramEnd"/>
            <w:r w:rsidRPr="00D2552E">
              <w:rPr>
                <w:rFonts w:ascii="仿宋" w:eastAsia="仿宋" w:hAnsi="仿宋" w:hint="eastAsia"/>
                <w:sz w:val="28"/>
                <w:szCs w:val="28"/>
              </w:rPr>
              <w:t>细胞学检查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宫颈癌筛查</w:t>
            </w:r>
          </w:p>
        </w:tc>
        <w:tc>
          <w:tcPr>
            <w:tcW w:w="1069" w:type="dxa"/>
            <w:vMerge/>
            <w:vAlign w:val="center"/>
          </w:tcPr>
          <w:p w:rsidR="00BF1AC3" w:rsidRPr="00A27E54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1AC3" w:rsidRPr="00A27E54" w:rsidTr="00BF1AC3">
        <w:trPr>
          <w:trHeight w:val="467"/>
        </w:trPr>
        <w:tc>
          <w:tcPr>
            <w:tcW w:w="864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>22</w:t>
            </w:r>
          </w:p>
        </w:tc>
        <w:tc>
          <w:tcPr>
            <w:tcW w:w="3598" w:type="dxa"/>
            <w:vAlign w:val="center"/>
          </w:tcPr>
          <w:p w:rsidR="00BF1AC3" w:rsidRPr="00D2552E" w:rsidRDefault="00BF1AC3" w:rsidP="002E31D1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 w:hint="eastAsia"/>
                <w:sz w:val="28"/>
                <w:szCs w:val="28"/>
              </w:rPr>
              <w:t>癌肿抗原</w:t>
            </w:r>
            <w:r w:rsidRPr="00D2552E">
              <w:rPr>
                <w:rFonts w:ascii="仿宋" w:eastAsia="仿宋" w:hAnsi="仿宋"/>
                <w:sz w:val="28"/>
                <w:szCs w:val="28"/>
              </w:rPr>
              <w:t>CA125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（检验科）</w:t>
            </w:r>
          </w:p>
        </w:tc>
        <w:tc>
          <w:tcPr>
            <w:tcW w:w="3868" w:type="dxa"/>
            <w:vAlign w:val="center"/>
          </w:tcPr>
          <w:p w:rsidR="00BF1AC3" w:rsidRPr="00D2552E" w:rsidRDefault="00BF1AC3" w:rsidP="002E31D1">
            <w:pPr>
              <w:spacing w:line="280" w:lineRule="exact"/>
              <w:ind w:leftChars="-50" w:left="35" w:rightChars="-50" w:right="-105" w:hangingChars="50" w:hanging="140"/>
              <w:rPr>
                <w:rFonts w:ascii="仿宋" w:eastAsia="仿宋" w:hAnsi="仿宋"/>
                <w:sz w:val="28"/>
                <w:szCs w:val="28"/>
              </w:rPr>
            </w:pPr>
            <w:r w:rsidRPr="00D2552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2552E">
              <w:rPr>
                <w:rFonts w:ascii="仿宋" w:eastAsia="仿宋" w:hAnsi="仿宋" w:hint="eastAsia"/>
                <w:sz w:val="28"/>
                <w:szCs w:val="28"/>
              </w:rPr>
              <w:t>卵巢、乳腺、上皮肿瘤筛选</w:t>
            </w:r>
          </w:p>
        </w:tc>
        <w:tc>
          <w:tcPr>
            <w:tcW w:w="1069" w:type="dxa"/>
            <w:vMerge/>
            <w:vAlign w:val="center"/>
          </w:tcPr>
          <w:p w:rsidR="00BF1AC3" w:rsidRPr="00A27E54" w:rsidRDefault="00BF1AC3" w:rsidP="002E31D1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16766" w:rsidRPr="00BF1AC3" w:rsidRDefault="00BF1AC3" w:rsidP="00BF1AC3">
      <w:pPr>
        <w:ind w:rightChars="200" w:right="420"/>
      </w:pPr>
      <w:r>
        <w:t xml:space="preserve"> </w:t>
      </w:r>
    </w:p>
    <w:sectPr w:rsidR="00716766" w:rsidRPr="00BF1AC3" w:rsidSect="0071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AC3"/>
    <w:rsid w:val="00462ECC"/>
    <w:rsid w:val="00716766"/>
    <w:rsid w:val="00B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万晓红</dc:creator>
  <cp:lastModifiedBy>邵贵文</cp:lastModifiedBy>
  <cp:revision>2</cp:revision>
  <dcterms:created xsi:type="dcterms:W3CDTF">2017-09-13T02:31:00Z</dcterms:created>
  <dcterms:modified xsi:type="dcterms:W3CDTF">2017-10-26T00:54:00Z</dcterms:modified>
</cp:coreProperties>
</file>