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4192" w:rsidRDefault="0033379E">
      <w:pPr>
        <w:pStyle w:val="Defaul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理学院研究生</w:t>
      </w:r>
    </w:p>
    <w:p w:rsidR="00454192" w:rsidRDefault="0033379E">
      <w:pPr>
        <w:pStyle w:val="Default"/>
        <w:jc w:val="center"/>
        <w:rPr>
          <w:rFonts w:ascii="黑体" w:eastAsia="黑体" w:hAnsi="黑体"/>
          <w:sz w:val="36"/>
          <w:szCs w:val="36"/>
        </w:rPr>
      </w:pPr>
      <w:r>
        <w:rPr>
          <w:rFonts w:ascii="方正小标宋简体" w:eastAsia="方正小标宋简体" w:hAnsi="方正小标宋简体" w:cs="方正小标宋简体" w:hint="eastAsia"/>
          <w:sz w:val="44"/>
          <w:szCs w:val="44"/>
        </w:rPr>
        <w:t>国家奖学金、校长奖学金及社会类奖学金评定细则</w:t>
      </w:r>
    </w:p>
    <w:p w:rsidR="00454192" w:rsidRDefault="00454192">
      <w:pPr>
        <w:pStyle w:val="Default"/>
        <w:ind w:firstLineChars="200" w:firstLine="640"/>
        <w:jc w:val="center"/>
        <w:rPr>
          <w:rFonts w:hAnsi="仿宋"/>
          <w:sz w:val="32"/>
          <w:szCs w:val="32"/>
        </w:rPr>
      </w:pPr>
    </w:p>
    <w:p w:rsidR="00454192" w:rsidRDefault="0033379E">
      <w:pPr>
        <w:pStyle w:val="Defaul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第一条</w:t>
      </w:r>
      <w:r>
        <w:rPr>
          <w:rFonts w:ascii="仿宋_GB2312" w:eastAsia="仿宋_GB2312" w:hAnsi="仿宋_GB2312" w:cs="仿宋_GB2312" w:hint="eastAsia"/>
          <w:sz w:val="32"/>
          <w:szCs w:val="32"/>
        </w:rPr>
        <w:t>为做好我院研究生国家奖学金、校长奖学金及社会类奖学金评定工作，切实发挥各类奖学金的资助育人功效，促进研究生培养质量的不断提升，结合学院实际，特制定本评定细则。</w:t>
      </w:r>
    </w:p>
    <w:p w:rsidR="00454192" w:rsidRPr="0033379E" w:rsidRDefault="0033379E">
      <w:pPr>
        <w:pStyle w:val="Default"/>
        <w:ind w:firstLineChars="200" w:firstLine="643"/>
        <w:rPr>
          <w:rFonts w:ascii="仿宋_GB2312" w:eastAsia="仿宋_GB2312" w:hAnsi="仿宋_GB2312" w:cs="仿宋_GB2312"/>
          <w:b/>
          <w:color w:val="000000" w:themeColor="text1"/>
          <w:sz w:val="32"/>
          <w:szCs w:val="32"/>
        </w:rPr>
      </w:pPr>
      <w:r>
        <w:rPr>
          <w:rFonts w:ascii="仿宋_GB2312" w:eastAsia="仿宋_GB2312" w:hAnsi="仿宋_GB2312" w:cs="仿宋_GB2312" w:hint="eastAsia"/>
          <w:b/>
          <w:sz w:val="32"/>
          <w:szCs w:val="32"/>
        </w:rPr>
        <w:t>第二条</w:t>
      </w:r>
      <w:r>
        <w:rPr>
          <w:rFonts w:ascii="仿宋_GB2312" w:eastAsia="仿宋_GB2312" w:hAnsi="仿宋_GB2312" w:cs="仿宋_GB2312" w:hint="eastAsia"/>
          <w:sz w:val="32"/>
          <w:szCs w:val="32"/>
        </w:rPr>
        <w:t>研究生奖学金评定工作坚持公开、公正、公平的原则，严格执行评定公示、咨询复议等工作程序。</w:t>
      </w:r>
      <w:r w:rsidRPr="0033379E">
        <w:rPr>
          <w:rFonts w:ascii="仿宋_GB2312" w:eastAsia="仿宋_GB2312" w:hAnsi="仿宋_GB2312" w:cs="仿宋_GB2312" w:hint="eastAsia"/>
          <w:color w:val="000000" w:themeColor="text1"/>
          <w:sz w:val="32"/>
          <w:szCs w:val="32"/>
        </w:rPr>
        <w:t>各类奖学金评定工作如学校有新要求，严格按照学校要求执行。</w:t>
      </w:r>
    </w:p>
    <w:p w:rsidR="00454192" w:rsidRPr="0033379E" w:rsidRDefault="0033379E">
      <w:pPr>
        <w:pStyle w:val="Default"/>
        <w:ind w:firstLineChars="200" w:firstLine="643"/>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b/>
          <w:color w:val="000000" w:themeColor="text1"/>
          <w:sz w:val="32"/>
          <w:szCs w:val="32"/>
        </w:rPr>
        <w:t>第三条</w:t>
      </w:r>
      <w:r w:rsidRPr="0033379E">
        <w:rPr>
          <w:rFonts w:ascii="仿宋_GB2312" w:eastAsia="仿宋_GB2312" w:hAnsi="仿宋_GB2312" w:cs="仿宋_GB2312" w:hint="eastAsia"/>
          <w:color w:val="000000" w:themeColor="text1"/>
          <w:sz w:val="32"/>
          <w:szCs w:val="32"/>
        </w:rPr>
        <w:t>学院成立研究生奖学金评定工作领导小组，负责研究生各类奖学金的申请组织和评定工作。领导小组由学院院长、党委书记任组长，主管研究生培养工作和思想政治教育工作分管院领导、教授委员会委员、研究生秘书、学生工作秘书、研究生辅导员和研究生代表为成员。</w:t>
      </w:r>
    </w:p>
    <w:p w:rsidR="00454192" w:rsidRPr="0033379E" w:rsidRDefault="0033379E">
      <w:pPr>
        <w:pStyle w:val="Default"/>
        <w:ind w:firstLineChars="200" w:firstLine="643"/>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b/>
          <w:color w:val="000000" w:themeColor="text1"/>
          <w:sz w:val="32"/>
          <w:szCs w:val="32"/>
        </w:rPr>
        <w:t>第四条</w:t>
      </w:r>
      <w:r w:rsidRPr="0033379E">
        <w:rPr>
          <w:rFonts w:ascii="仿宋_GB2312" w:eastAsia="仿宋_GB2312" w:hAnsi="仿宋_GB2312" w:cs="仿宋_GB2312" w:hint="eastAsia"/>
          <w:color w:val="000000" w:themeColor="text1"/>
          <w:sz w:val="32"/>
          <w:szCs w:val="32"/>
        </w:rPr>
        <w:t xml:space="preserve">研究生各类奖学金的基本申请条件如下： </w:t>
      </w:r>
    </w:p>
    <w:p w:rsidR="00454192" w:rsidRPr="0033379E" w:rsidRDefault="0033379E">
      <w:pPr>
        <w:pStyle w:val="Default"/>
        <w:ind w:firstLineChars="200" w:firstLine="640"/>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color w:val="000000" w:themeColor="text1"/>
          <w:sz w:val="32"/>
          <w:szCs w:val="32"/>
        </w:rPr>
        <w:t xml:space="preserve">1.热爱祖国，拥护党的领导； </w:t>
      </w:r>
    </w:p>
    <w:p w:rsidR="00454192" w:rsidRPr="0033379E" w:rsidRDefault="0033379E">
      <w:pPr>
        <w:pStyle w:val="Default"/>
        <w:ind w:firstLineChars="200" w:firstLine="640"/>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color w:val="000000" w:themeColor="text1"/>
          <w:sz w:val="32"/>
          <w:szCs w:val="32"/>
        </w:rPr>
        <w:t xml:space="preserve">2.遵纪守法，无任何违法违纪记录； </w:t>
      </w:r>
    </w:p>
    <w:p w:rsidR="00454192" w:rsidRPr="0033379E" w:rsidRDefault="0033379E">
      <w:pPr>
        <w:pStyle w:val="Default"/>
        <w:ind w:firstLineChars="200" w:firstLine="640"/>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color w:val="000000" w:themeColor="text1"/>
          <w:sz w:val="32"/>
          <w:szCs w:val="32"/>
        </w:rPr>
        <w:t xml:space="preserve">3.诚实守信，品学兼优； </w:t>
      </w:r>
    </w:p>
    <w:p w:rsidR="00454192" w:rsidRPr="0033379E" w:rsidRDefault="0033379E">
      <w:pPr>
        <w:pStyle w:val="Default"/>
        <w:ind w:firstLineChars="200" w:firstLine="640"/>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color w:val="000000" w:themeColor="text1"/>
          <w:sz w:val="32"/>
          <w:szCs w:val="32"/>
        </w:rPr>
        <w:t>4.科研能力突出，潜力大，积极参与科学研究；</w:t>
      </w:r>
    </w:p>
    <w:p w:rsidR="00454192" w:rsidRPr="0033379E" w:rsidRDefault="0033379E">
      <w:pPr>
        <w:pStyle w:val="Default"/>
        <w:ind w:firstLineChars="200" w:firstLine="640"/>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color w:val="000000" w:themeColor="text1"/>
          <w:sz w:val="32"/>
          <w:szCs w:val="32"/>
        </w:rPr>
        <w:t>5.热心公益，积极参与社会实践及公益活动。</w:t>
      </w:r>
    </w:p>
    <w:p w:rsidR="00454192" w:rsidRPr="0033379E" w:rsidRDefault="0033379E">
      <w:pPr>
        <w:pStyle w:val="Default"/>
        <w:ind w:firstLineChars="200" w:firstLine="640"/>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color w:val="000000" w:themeColor="text1"/>
          <w:sz w:val="32"/>
          <w:szCs w:val="32"/>
        </w:rPr>
        <w:t>各类奖学金另有详细规定的按照相关奖学金的具体规定执行；根</w:t>
      </w:r>
      <w:r w:rsidRPr="0033379E">
        <w:rPr>
          <w:rFonts w:ascii="仿宋_GB2312" w:eastAsia="仿宋_GB2312" w:hAnsi="仿宋_GB2312" w:cs="仿宋_GB2312" w:hint="eastAsia"/>
          <w:color w:val="000000" w:themeColor="text1"/>
          <w:sz w:val="32"/>
          <w:szCs w:val="32"/>
        </w:rPr>
        <w:lastRenderedPageBreak/>
        <w:t>据不同奖学金评定性质，学院可以通过相关评定工作通知具体补充申请条件。</w:t>
      </w:r>
    </w:p>
    <w:p w:rsidR="00454192" w:rsidRPr="0033379E" w:rsidRDefault="0033379E">
      <w:pPr>
        <w:pStyle w:val="Default"/>
        <w:ind w:firstLineChars="200" w:firstLine="643"/>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b/>
          <w:color w:val="000000" w:themeColor="text1"/>
          <w:sz w:val="32"/>
          <w:szCs w:val="32"/>
        </w:rPr>
        <w:t>第五条</w:t>
      </w:r>
      <w:r w:rsidRPr="0033379E">
        <w:rPr>
          <w:rFonts w:ascii="仿宋_GB2312" w:eastAsia="仿宋_GB2312" w:hAnsi="仿宋_GB2312" w:cs="仿宋_GB2312" w:hint="eastAsia"/>
          <w:color w:val="000000" w:themeColor="text1"/>
          <w:sz w:val="32"/>
          <w:szCs w:val="32"/>
        </w:rPr>
        <w:t>研究生奖学金奖励对象为就读我院的全日制研究生，不包括在职研究生和超过基本学习年限的研究生。（相关奖学金另有规定的按照该奖学金规定执行）</w:t>
      </w:r>
    </w:p>
    <w:p w:rsidR="00454192" w:rsidRPr="0033379E" w:rsidRDefault="0033379E">
      <w:pPr>
        <w:pStyle w:val="Default"/>
        <w:ind w:firstLineChars="200" w:firstLine="643"/>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b/>
          <w:color w:val="000000" w:themeColor="text1"/>
          <w:sz w:val="32"/>
          <w:szCs w:val="32"/>
        </w:rPr>
        <w:t>第六条</w:t>
      </w:r>
      <w:r w:rsidRPr="0033379E">
        <w:rPr>
          <w:rFonts w:ascii="仿宋_GB2312" w:eastAsia="仿宋_GB2312" w:hAnsi="仿宋_GB2312" w:cs="仿宋_GB2312" w:hint="eastAsia"/>
          <w:color w:val="000000" w:themeColor="text1"/>
          <w:sz w:val="32"/>
          <w:szCs w:val="32"/>
        </w:rPr>
        <w:t>直博生、硕博连读研究生参与奖学金评定，第一至第二学年按照学术学位硕士研究生身份评定，第三至第五学年按照学术学位博士研究生身份评定。（相关奖学金另有规定的按照该奖学金规定执行）</w:t>
      </w:r>
    </w:p>
    <w:p w:rsidR="00454192" w:rsidRPr="0033379E" w:rsidRDefault="0033379E">
      <w:pPr>
        <w:pStyle w:val="Default"/>
        <w:ind w:firstLineChars="200" w:firstLine="643"/>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b/>
          <w:color w:val="000000" w:themeColor="text1"/>
          <w:sz w:val="32"/>
          <w:szCs w:val="32"/>
        </w:rPr>
        <w:t>第七条</w:t>
      </w:r>
      <w:r w:rsidRPr="0033379E">
        <w:rPr>
          <w:rFonts w:ascii="仿宋_GB2312" w:eastAsia="仿宋_GB2312" w:hAnsi="仿宋_GB2312" w:cs="仿宋_GB2312" w:hint="eastAsia"/>
          <w:color w:val="000000" w:themeColor="text1"/>
          <w:sz w:val="32"/>
          <w:szCs w:val="32"/>
        </w:rPr>
        <w:t>研究生奖学金奖励等级、标准与比例，属于学校统一分配的奖学金根据学校相关文件执行；属于学院通过社会捐助、校友捐赠等途径设立的奖学金，按照奖学金设立协议规定执行。</w:t>
      </w:r>
    </w:p>
    <w:p w:rsidR="00454192" w:rsidRPr="0033379E" w:rsidRDefault="0033379E">
      <w:pPr>
        <w:pStyle w:val="Default"/>
        <w:ind w:firstLineChars="200" w:firstLine="643"/>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b/>
          <w:color w:val="000000" w:themeColor="text1"/>
          <w:sz w:val="32"/>
          <w:szCs w:val="32"/>
        </w:rPr>
        <w:t>第八条</w:t>
      </w:r>
      <w:r w:rsidRPr="0033379E">
        <w:rPr>
          <w:rFonts w:ascii="仿宋_GB2312" w:eastAsia="仿宋_GB2312" w:hAnsi="仿宋_GB2312" w:cs="仿宋_GB2312" w:hint="eastAsia"/>
          <w:color w:val="000000" w:themeColor="text1"/>
          <w:sz w:val="32"/>
          <w:szCs w:val="32"/>
        </w:rPr>
        <w:t>研究生奖学金评定按照思想品德、学习成绩、科研成果、学科竞赛及社会活动等四项内容的指标体系执行，各指标体系内设相应分值与权重。</w:t>
      </w:r>
    </w:p>
    <w:p w:rsidR="00454192" w:rsidRPr="0033379E" w:rsidRDefault="0033379E">
      <w:pPr>
        <w:pStyle w:val="Default"/>
        <w:ind w:firstLineChars="200" w:firstLine="643"/>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b/>
          <w:color w:val="000000" w:themeColor="text1"/>
          <w:sz w:val="32"/>
          <w:szCs w:val="32"/>
        </w:rPr>
        <w:t>第九条</w:t>
      </w:r>
      <w:r w:rsidRPr="0033379E">
        <w:rPr>
          <w:rFonts w:ascii="仿宋_GB2312" w:eastAsia="仿宋_GB2312" w:hAnsi="仿宋_GB2312" w:cs="仿宋_GB2312" w:hint="eastAsia"/>
          <w:color w:val="000000" w:themeColor="text1"/>
          <w:sz w:val="32"/>
          <w:szCs w:val="32"/>
        </w:rPr>
        <w:t>研究生奖学金评定指标体系按照分值与权重体系执行，评定总分为各部分分值乘以权重后的总和，具体如下表：</w:t>
      </w:r>
    </w:p>
    <w:tbl>
      <w:tblPr>
        <w:tblStyle w:val="a5"/>
        <w:tblW w:w="9768" w:type="dxa"/>
        <w:tblLayout w:type="fixed"/>
        <w:tblLook w:val="04A0" w:firstRow="1" w:lastRow="0" w:firstColumn="1" w:lastColumn="0" w:noHBand="0" w:noVBand="1"/>
      </w:tblPr>
      <w:tblGrid>
        <w:gridCol w:w="1953"/>
        <w:gridCol w:w="1953"/>
        <w:gridCol w:w="1954"/>
        <w:gridCol w:w="1954"/>
        <w:gridCol w:w="1954"/>
      </w:tblGrid>
      <w:tr w:rsidR="0033379E" w:rsidRPr="0033379E">
        <w:tc>
          <w:tcPr>
            <w:tcW w:w="1953" w:type="dxa"/>
            <w:vAlign w:val="center"/>
          </w:tcPr>
          <w:p w:rsidR="00454192" w:rsidRPr="0033379E" w:rsidRDefault="0033379E">
            <w:pPr>
              <w:pStyle w:val="Default"/>
              <w:jc w:val="center"/>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学生类别</w:t>
            </w:r>
          </w:p>
        </w:tc>
        <w:tc>
          <w:tcPr>
            <w:tcW w:w="1953" w:type="dxa"/>
            <w:vAlign w:val="center"/>
          </w:tcPr>
          <w:p w:rsidR="00454192" w:rsidRPr="0033379E" w:rsidRDefault="0033379E">
            <w:pPr>
              <w:pStyle w:val="Default"/>
              <w:jc w:val="center"/>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思想品德</w:t>
            </w:r>
          </w:p>
        </w:tc>
        <w:tc>
          <w:tcPr>
            <w:tcW w:w="1954" w:type="dxa"/>
            <w:vAlign w:val="center"/>
          </w:tcPr>
          <w:p w:rsidR="00454192" w:rsidRPr="0033379E" w:rsidRDefault="0033379E">
            <w:pPr>
              <w:pStyle w:val="Default"/>
              <w:jc w:val="center"/>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学习成绩</w:t>
            </w:r>
          </w:p>
        </w:tc>
        <w:tc>
          <w:tcPr>
            <w:tcW w:w="1954" w:type="dxa"/>
            <w:vAlign w:val="center"/>
          </w:tcPr>
          <w:p w:rsidR="00454192" w:rsidRPr="0033379E" w:rsidRDefault="0033379E">
            <w:pPr>
              <w:pStyle w:val="Default"/>
              <w:jc w:val="center"/>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科研成果</w:t>
            </w:r>
          </w:p>
        </w:tc>
        <w:tc>
          <w:tcPr>
            <w:tcW w:w="1954" w:type="dxa"/>
            <w:vAlign w:val="center"/>
          </w:tcPr>
          <w:p w:rsidR="00454192" w:rsidRPr="0033379E" w:rsidRDefault="0033379E">
            <w:pPr>
              <w:pStyle w:val="Default"/>
              <w:jc w:val="center"/>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学科竞赛及社会活动</w:t>
            </w:r>
          </w:p>
        </w:tc>
      </w:tr>
      <w:tr w:rsidR="0033379E" w:rsidRPr="0033379E">
        <w:tc>
          <w:tcPr>
            <w:tcW w:w="1953" w:type="dxa"/>
            <w:vAlign w:val="center"/>
          </w:tcPr>
          <w:p w:rsidR="00454192" w:rsidRPr="0033379E" w:rsidRDefault="0033379E">
            <w:pPr>
              <w:pStyle w:val="Default"/>
              <w:jc w:val="center"/>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硕士生</w:t>
            </w:r>
          </w:p>
        </w:tc>
        <w:tc>
          <w:tcPr>
            <w:tcW w:w="1953" w:type="dxa"/>
          </w:tcPr>
          <w:p w:rsidR="00454192" w:rsidRPr="0033379E" w:rsidRDefault="0033379E">
            <w:pPr>
              <w:pStyle w:val="Default"/>
              <w:jc w:val="center"/>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10%</w:t>
            </w:r>
          </w:p>
        </w:tc>
        <w:tc>
          <w:tcPr>
            <w:tcW w:w="1954" w:type="dxa"/>
          </w:tcPr>
          <w:p w:rsidR="00454192" w:rsidRPr="0033379E" w:rsidRDefault="0033379E">
            <w:pPr>
              <w:pStyle w:val="Default"/>
              <w:jc w:val="center"/>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10%</w:t>
            </w:r>
          </w:p>
        </w:tc>
        <w:tc>
          <w:tcPr>
            <w:tcW w:w="1954" w:type="dxa"/>
          </w:tcPr>
          <w:p w:rsidR="00454192" w:rsidRPr="0033379E" w:rsidRDefault="0033379E">
            <w:pPr>
              <w:pStyle w:val="Default"/>
              <w:jc w:val="center"/>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75%</w:t>
            </w:r>
          </w:p>
        </w:tc>
        <w:tc>
          <w:tcPr>
            <w:tcW w:w="1954" w:type="dxa"/>
          </w:tcPr>
          <w:p w:rsidR="00454192" w:rsidRPr="0033379E" w:rsidRDefault="0033379E">
            <w:pPr>
              <w:pStyle w:val="Default"/>
              <w:jc w:val="center"/>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5%</w:t>
            </w:r>
          </w:p>
        </w:tc>
      </w:tr>
      <w:tr w:rsidR="0033379E" w:rsidRPr="0033379E">
        <w:tc>
          <w:tcPr>
            <w:tcW w:w="1953" w:type="dxa"/>
            <w:vAlign w:val="center"/>
          </w:tcPr>
          <w:p w:rsidR="00454192" w:rsidRPr="0033379E" w:rsidRDefault="0033379E">
            <w:pPr>
              <w:pStyle w:val="Default"/>
              <w:jc w:val="center"/>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博士生</w:t>
            </w:r>
          </w:p>
        </w:tc>
        <w:tc>
          <w:tcPr>
            <w:tcW w:w="1953" w:type="dxa"/>
          </w:tcPr>
          <w:p w:rsidR="00454192" w:rsidRPr="0033379E" w:rsidRDefault="0033379E">
            <w:pPr>
              <w:pStyle w:val="Default"/>
              <w:jc w:val="center"/>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10%</w:t>
            </w:r>
          </w:p>
        </w:tc>
        <w:tc>
          <w:tcPr>
            <w:tcW w:w="1954" w:type="dxa"/>
          </w:tcPr>
          <w:p w:rsidR="00454192" w:rsidRPr="0033379E" w:rsidRDefault="0033379E">
            <w:pPr>
              <w:pStyle w:val="Default"/>
              <w:jc w:val="center"/>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10%</w:t>
            </w:r>
          </w:p>
        </w:tc>
        <w:tc>
          <w:tcPr>
            <w:tcW w:w="1954" w:type="dxa"/>
          </w:tcPr>
          <w:p w:rsidR="00454192" w:rsidRPr="0033379E" w:rsidRDefault="0033379E">
            <w:pPr>
              <w:pStyle w:val="Default"/>
              <w:jc w:val="center"/>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75%</w:t>
            </w:r>
          </w:p>
        </w:tc>
        <w:tc>
          <w:tcPr>
            <w:tcW w:w="1954" w:type="dxa"/>
          </w:tcPr>
          <w:p w:rsidR="00454192" w:rsidRPr="0033379E" w:rsidRDefault="0033379E">
            <w:pPr>
              <w:pStyle w:val="Default"/>
              <w:jc w:val="center"/>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5%</w:t>
            </w:r>
          </w:p>
        </w:tc>
      </w:tr>
    </w:tbl>
    <w:p w:rsidR="00454192" w:rsidRPr="0033379E" w:rsidRDefault="0033379E">
      <w:pPr>
        <w:pStyle w:val="Default"/>
        <w:rPr>
          <w:rFonts w:ascii="仿宋_GB2312" w:eastAsia="仿宋_GB2312" w:hAnsi="仿宋_GB2312" w:cs="仿宋_GB2312"/>
          <w:color w:val="000000" w:themeColor="text1"/>
          <w:sz w:val="21"/>
          <w:szCs w:val="21"/>
        </w:rPr>
      </w:pPr>
      <w:r w:rsidRPr="0033379E">
        <w:rPr>
          <w:rFonts w:ascii="仿宋_GB2312" w:eastAsia="仿宋_GB2312" w:hAnsi="仿宋_GB2312" w:cs="仿宋_GB2312" w:hint="eastAsia"/>
          <w:color w:val="000000" w:themeColor="text1"/>
          <w:sz w:val="21"/>
          <w:szCs w:val="21"/>
        </w:rPr>
        <w:t>说明：根据不同奖学金类别的性质，学院可以通过专项工作通知调整指标体系分值与权重，未有通知时按照本表执行；其中一年级学习成绩以60分计。</w:t>
      </w:r>
    </w:p>
    <w:p w:rsidR="00454192" w:rsidRPr="0033379E" w:rsidRDefault="0033379E">
      <w:pPr>
        <w:pStyle w:val="Default"/>
        <w:ind w:firstLineChars="200" w:firstLine="643"/>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b/>
          <w:color w:val="000000" w:themeColor="text1"/>
          <w:sz w:val="32"/>
          <w:szCs w:val="32"/>
        </w:rPr>
        <w:t>第十条</w:t>
      </w:r>
      <w:r w:rsidRPr="0033379E">
        <w:rPr>
          <w:rFonts w:ascii="仿宋_GB2312" w:eastAsia="仿宋_GB2312" w:hAnsi="仿宋_GB2312" w:cs="仿宋_GB2312" w:hint="eastAsia"/>
          <w:color w:val="000000" w:themeColor="text1"/>
          <w:sz w:val="32"/>
          <w:szCs w:val="32"/>
        </w:rPr>
        <w:t>研究生奖学金评定指标体系内部分值评分操作细则具体如下：</w:t>
      </w:r>
    </w:p>
    <w:p w:rsidR="00454192" w:rsidRPr="0033379E" w:rsidRDefault="0033379E">
      <w:pPr>
        <w:pStyle w:val="Default"/>
        <w:ind w:firstLineChars="200" w:firstLine="640"/>
        <w:rPr>
          <w:rFonts w:ascii="仿宋_GB2312" w:eastAsia="仿宋_GB2312" w:hAnsi="仿宋_GB2312" w:cs="仿宋_GB2312"/>
          <w:b/>
          <w:color w:val="000000" w:themeColor="text1"/>
          <w:sz w:val="32"/>
          <w:szCs w:val="32"/>
        </w:rPr>
      </w:pPr>
      <w:r w:rsidRPr="0033379E">
        <w:rPr>
          <w:rFonts w:ascii="仿宋_GB2312" w:eastAsia="仿宋_GB2312" w:hAnsi="仿宋_GB2312" w:cs="仿宋_GB2312" w:hint="eastAsia"/>
          <w:color w:val="000000" w:themeColor="text1"/>
          <w:sz w:val="32"/>
          <w:szCs w:val="32"/>
        </w:rPr>
        <w:lastRenderedPageBreak/>
        <w:t>一、</w:t>
      </w:r>
      <w:r w:rsidRPr="0033379E">
        <w:rPr>
          <w:rFonts w:ascii="仿宋_GB2312" w:eastAsia="仿宋_GB2312" w:hAnsi="仿宋_GB2312" w:cs="仿宋_GB2312" w:hint="eastAsia"/>
          <w:b/>
          <w:color w:val="000000" w:themeColor="text1"/>
          <w:sz w:val="32"/>
          <w:szCs w:val="32"/>
        </w:rPr>
        <w:t>思想品德（</w:t>
      </w:r>
      <w:r w:rsidRPr="0033379E">
        <w:rPr>
          <w:rFonts w:ascii="仿宋_GB2312" w:eastAsia="仿宋_GB2312" w:hAnsi="仿宋" w:hint="eastAsia"/>
          <w:b/>
          <w:color w:val="000000" w:themeColor="text1"/>
          <w:sz w:val="32"/>
          <w:szCs w:val="32"/>
        </w:rPr>
        <w:t>满分</w:t>
      </w:r>
      <w:r w:rsidRPr="0033379E">
        <w:rPr>
          <w:rFonts w:ascii="仿宋_GB2312" w:eastAsia="仿宋_GB2312" w:hAnsi="仿宋_GB2312" w:cs="仿宋_GB2312" w:hint="eastAsia"/>
          <w:b/>
          <w:color w:val="000000" w:themeColor="text1"/>
          <w:sz w:val="32"/>
          <w:szCs w:val="32"/>
        </w:rPr>
        <w:t>100分）</w:t>
      </w:r>
    </w:p>
    <w:p w:rsidR="00454192" w:rsidRPr="0033379E" w:rsidRDefault="0033379E">
      <w:pPr>
        <w:pStyle w:val="Default"/>
        <w:ind w:firstLineChars="200" w:firstLine="640"/>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color w:val="000000" w:themeColor="text1"/>
          <w:sz w:val="32"/>
          <w:szCs w:val="32"/>
        </w:rPr>
        <w:t>1.热爱祖国、拥护党的领导,无任不当言论；</w:t>
      </w:r>
    </w:p>
    <w:p w:rsidR="00454192" w:rsidRPr="0033379E" w:rsidRDefault="0033379E">
      <w:pPr>
        <w:pStyle w:val="Default"/>
        <w:ind w:firstLineChars="200" w:firstLine="640"/>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color w:val="000000" w:themeColor="text1"/>
          <w:sz w:val="32"/>
          <w:szCs w:val="32"/>
        </w:rPr>
        <w:t>2.遵守法律,遵守学校规章制度,无违法违纪记录；</w:t>
      </w:r>
    </w:p>
    <w:p w:rsidR="00454192" w:rsidRPr="0033379E" w:rsidRDefault="0033379E">
      <w:pPr>
        <w:pStyle w:val="Default"/>
        <w:ind w:firstLineChars="200" w:firstLine="640"/>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color w:val="000000" w:themeColor="text1"/>
          <w:sz w:val="32"/>
          <w:szCs w:val="32"/>
        </w:rPr>
        <w:t>3.诚实守信，具有严谨的科研态度和良好的学术道德；</w:t>
      </w:r>
    </w:p>
    <w:p w:rsidR="00454192" w:rsidRPr="0033379E" w:rsidRDefault="0033379E">
      <w:pPr>
        <w:pStyle w:val="Default"/>
        <w:ind w:firstLineChars="200" w:firstLine="640"/>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color w:val="000000" w:themeColor="text1"/>
          <w:sz w:val="32"/>
          <w:szCs w:val="32"/>
        </w:rPr>
        <w:t>4.尊师爱校、团结同学，具有良好的团队合作精神，按时完成导师交办的任务；</w:t>
      </w:r>
    </w:p>
    <w:p w:rsidR="00454192" w:rsidRPr="0033379E" w:rsidRDefault="0033379E">
      <w:pPr>
        <w:pStyle w:val="Default"/>
        <w:ind w:firstLineChars="200" w:firstLine="640"/>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color w:val="000000" w:themeColor="text1"/>
          <w:sz w:val="32"/>
          <w:szCs w:val="32"/>
        </w:rPr>
        <w:t>5.严格遵守实验室管理制度和研究生外出审批备案制度等基本管理制度；</w:t>
      </w:r>
    </w:p>
    <w:p w:rsidR="00454192" w:rsidRPr="0033379E" w:rsidRDefault="0033379E">
      <w:pPr>
        <w:pStyle w:val="Default"/>
        <w:ind w:firstLineChars="200" w:firstLine="640"/>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color w:val="000000" w:themeColor="text1"/>
          <w:sz w:val="32"/>
          <w:szCs w:val="32"/>
        </w:rPr>
        <w:t>6.积极配合并支持学院研究生办公室工作。</w:t>
      </w:r>
    </w:p>
    <w:p w:rsidR="00454192" w:rsidRPr="0033379E" w:rsidRDefault="0033379E">
      <w:pPr>
        <w:pStyle w:val="Default"/>
        <w:ind w:firstLineChars="200" w:firstLine="640"/>
        <w:rPr>
          <w:rFonts w:ascii="仿宋_GB2312" w:eastAsia="仿宋_GB2312" w:hAnsi="仿宋_GB2312" w:cs="仿宋_GB2312"/>
          <w:color w:val="000000" w:themeColor="text1"/>
          <w:sz w:val="32"/>
          <w:szCs w:val="32"/>
        </w:rPr>
      </w:pPr>
      <w:r w:rsidRPr="0033379E">
        <w:rPr>
          <w:rFonts w:ascii="仿宋_GB2312" w:eastAsia="仿宋_GB2312" w:hAnsi="仿宋_GB2312" w:cs="仿宋_GB2312" w:hint="eastAsia"/>
          <w:color w:val="000000" w:themeColor="text1"/>
          <w:sz w:val="32"/>
          <w:szCs w:val="32"/>
        </w:rPr>
        <w:t>思想品德评分实行百分制，其中1、2、3条款有违反任何一款的不得参评任何奖励和荣誉。</w:t>
      </w:r>
    </w:p>
    <w:p w:rsidR="00454192" w:rsidRPr="0033379E" w:rsidRDefault="0033379E">
      <w:pPr>
        <w:spacing w:line="600" w:lineRule="exact"/>
        <w:ind w:firstLineChars="200" w:firstLine="643"/>
        <w:rPr>
          <w:rFonts w:ascii="仿宋_GB2312" w:eastAsia="仿宋_GB2312" w:hAnsi="仿宋"/>
          <w:b/>
          <w:color w:val="000000" w:themeColor="text1"/>
          <w:sz w:val="32"/>
          <w:szCs w:val="32"/>
        </w:rPr>
      </w:pPr>
      <w:r w:rsidRPr="0033379E">
        <w:rPr>
          <w:rFonts w:ascii="仿宋_GB2312" w:eastAsia="仿宋_GB2312" w:hAnsi="仿宋" w:hint="eastAsia"/>
          <w:b/>
          <w:color w:val="000000" w:themeColor="text1"/>
          <w:sz w:val="32"/>
          <w:szCs w:val="32"/>
        </w:rPr>
        <w:t>二、课程成绩（满分100分）</w:t>
      </w:r>
    </w:p>
    <w:p w:rsidR="00454192" w:rsidRPr="0033379E" w:rsidRDefault="0033379E">
      <w:pPr>
        <w:pStyle w:val="Default"/>
        <w:ind w:firstLineChars="200" w:firstLine="640"/>
        <w:rPr>
          <w:rFonts w:ascii="仿宋_GB2312" w:eastAsia="仿宋_GB2312" w:hAnsi="仿宋_GB2312" w:cs="仿宋_GB2312"/>
          <w:color w:val="000000" w:themeColor="text1"/>
          <w:sz w:val="32"/>
          <w:szCs w:val="32"/>
        </w:rPr>
      </w:pPr>
      <w:r w:rsidRPr="0033379E">
        <w:rPr>
          <w:rFonts w:ascii="仿宋_GB2312" w:eastAsia="仿宋_GB2312" w:hAnsi="仿宋" w:hint="eastAsia"/>
          <w:color w:val="000000" w:themeColor="text1"/>
          <w:sz w:val="32"/>
          <w:szCs w:val="32"/>
        </w:rPr>
        <w:t>课程成绩采用研究生培养方案中规定的学位课加权平均分。其中学位课课程因事（病）缓考，正常办理缓考手续的，可去除该课程计算学位课加权平均分。</w:t>
      </w:r>
    </w:p>
    <w:p w:rsidR="00454192" w:rsidRPr="0033379E" w:rsidRDefault="0033379E">
      <w:pPr>
        <w:pStyle w:val="Default"/>
        <w:ind w:firstLineChars="200" w:firstLine="643"/>
        <w:rPr>
          <w:rFonts w:ascii="仿宋_GB2312" w:eastAsia="仿宋_GB2312" w:hAnsi="仿宋_GB2312" w:cs="仿宋_GB2312"/>
          <w:b/>
          <w:color w:val="000000" w:themeColor="text1"/>
          <w:sz w:val="32"/>
          <w:szCs w:val="32"/>
        </w:rPr>
      </w:pPr>
      <w:r w:rsidRPr="0033379E">
        <w:rPr>
          <w:rFonts w:ascii="仿宋_GB2312" w:eastAsia="仿宋_GB2312" w:hAnsi="仿宋_GB2312" w:cs="仿宋_GB2312" w:hint="eastAsia"/>
          <w:b/>
          <w:color w:val="000000" w:themeColor="text1"/>
          <w:sz w:val="32"/>
          <w:szCs w:val="32"/>
        </w:rPr>
        <w:t>三、科研成果（满分100分）</w:t>
      </w:r>
    </w:p>
    <w:p w:rsidR="00454192" w:rsidRPr="0033379E" w:rsidRDefault="0033379E">
      <w:pPr>
        <w:pStyle w:val="Default"/>
        <w:ind w:firstLineChars="200" w:firstLine="640"/>
        <w:rPr>
          <w:rFonts w:ascii="仿宋_GB2312" w:eastAsia="仿宋_GB2312" w:hAnsi="仿宋_GB2312" w:cs="仿宋_GB2312"/>
          <w:b/>
          <w:color w:val="000000" w:themeColor="text1"/>
          <w:sz w:val="21"/>
          <w:szCs w:val="21"/>
        </w:rPr>
      </w:pPr>
      <w:r w:rsidRPr="0033379E">
        <w:rPr>
          <w:rFonts w:ascii="仿宋_GB2312" w:eastAsia="仿宋_GB2312" w:hAnsi="仿宋_GB2312" w:cs="仿宋_GB2312" w:hint="eastAsia"/>
          <w:color w:val="000000" w:themeColor="text1"/>
          <w:sz w:val="32"/>
          <w:szCs w:val="32"/>
        </w:rPr>
        <w:t>科研成果考核包括发表的学术论文、授权专利发明、科研获奖等内容。科研成果得分计算公式为：</w:t>
      </w:r>
      <w:r w:rsidRPr="0033379E">
        <w:rPr>
          <w:rFonts w:ascii="仿宋_GB2312" w:eastAsia="仿宋_GB2312" w:hAnsi="仿宋_GB2312" w:cs="仿宋_GB2312" w:hint="eastAsia"/>
          <w:b/>
          <w:color w:val="000000" w:themeColor="text1"/>
          <w:sz w:val="21"/>
          <w:szCs w:val="21"/>
        </w:rPr>
        <w:t>科研成果得分=学生科研成果总得分/当年本专业学生科研成果最高得分*100</w:t>
      </w:r>
    </w:p>
    <w:p w:rsidR="00454192" w:rsidRPr="0033379E" w:rsidRDefault="0033379E">
      <w:pPr>
        <w:autoSpaceDE w:val="0"/>
        <w:autoSpaceDN w:val="0"/>
        <w:adjustRightInd w:val="0"/>
        <w:jc w:val="left"/>
        <w:rPr>
          <w:rFonts w:ascii="仿宋_GB2312" w:eastAsia="仿宋_GB2312" w:hAnsi="仿宋_GB2312" w:cs="仿宋_GB2312"/>
          <w:b/>
          <w:bCs/>
          <w:color w:val="000000" w:themeColor="text1"/>
          <w:kern w:val="0"/>
          <w:szCs w:val="21"/>
        </w:rPr>
      </w:pPr>
      <w:r w:rsidRPr="0033379E">
        <w:rPr>
          <w:rFonts w:ascii="仿宋_GB2312" w:eastAsia="仿宋_GB2312" w:hAnsi="仿宋_GB2312" w:cs="仿宋_GB2312" w:hint="eastAsia"/>
          <w:b/>
          <w:bCs/>
          <w:color w:val="000000" w:themeColor="text1"/>
          <w:kern w:val="0"/>
          <w:szCs w:val="21"/>
        </w:rPr>
        <w:t>1.学术论文计分</w:t>
      </w:r>
    </w:p>
    <w:tbl>
      <w:tblPr>
        <w:tblStyle w:val="a5"/>
        <w:tblW w:w="9854" w:type="dxa"/>
        <w:tblLayout w:type="fixed"/>
        <w:tblLook w:val="04A0" w:firstRow="1" w:lastRow="0" w:firstColumn="1" w:lastColumn="0" w:noHBand="0" w:noVBand="1"/>
      </w:tblPr>
      <w:tblGrid>
        <w:gridCol w:w="4223"/>
        <w:gridCol w:w="2346"/>
        <w:gridCol w:w="3285"/>
      </w:tblGrid>
      <w:tr w:rsidR="0033379E" w:rsidRPr="0033379E">
        <w:tc>
          <w:tcPr>
            <w:tcW w:w="4223"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发表论文/专利等</w:t>
            </w:r>
          </w:p>
        </w:tc>
        <w:tc>
          <w:tcPr>
            <w:tcW w:w="2346"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计分</w:t>
            </w:r>
          </w:p>
        </w:tc>
        <w:tc>
          <w:tcPr>
            <w:tcW w:w="3285"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备注</w:t>
            </w:r>
          </w:p>
        </w:tc>
      </w:tr>
      <w:tr w:rsidR="0033379E" w:rsidRPr="0033379E">
        <w:tc>
          <w:tcPr>
            <w:tcW w:w="4223"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SCI收录论文（JCR—Q1）</w:t>
            </w:r>
          </w:p>
        </w:tc>
        <w:tc>
          <w:tcPr>
            <w:tcW w:w="2346"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40 + IF×5</w:t>
            </w:r>
          </w:p>
        </w:tc>
        <w:tc>
          <w:tcPr>
            <w:tcW w:w="3285" w:type="dxa"/>
            <w:vMerge w:val="restart"/>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1.本人为第一作者、导师为通讯作者、西北农林科技大学为第一署名单位；</w:t>
            </w:r>
          </w:p>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2.共同第一作者，排序第一作者申请有效；</w:t>
            </w:r>
          </w:p>
          <w:p w:rsidR="00454192" w:rsidRPr="0033379E" w:rsidRDefault="00454192">
            <w:pPr>
              <w:pStyle w:val="Default"/>
              <w:rPr>
                <w:rFonts w:ascii="仿宋_GB2312" w:eastAsia="仿宋_GB2312" w:hAnsi="仿宋_GB2312" w:cs="仿宋_GB2312"/>
                <w:color w:val="000000" w:themeColor="text1"/>
              </w:rPr>
            </w:pPr>
          </w:p>
        </w:tc>
      </w:tr>
      <w:tr w:rsidR="0033379E" w:rsidRPr="0033379E">
        <w:tc>
          <w:tcPr>
            <w:tcW w:w="4223"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SCI收录论文（JCR—Q2）</w:t>
            </w:r>
          </w:p>
        </w:tc>
        <w:tc>
          <w:tcPr>
            <w:tcW w:w="2346"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30 + IF×5</w:t>
            </w:r>
          </w:p>
        </w:tc>
        <w:tc>
          <w:tcPr>
            <w:tcW w:w="3285" w:type="dxa"/>
            <w:vMerge/>
          </w:tcPr>
          <w:p w:rsidR="00454192" w:rsidRPr="0033379E" w:rsidRDefault="00454192">
            <w:pPr>
              <w:pStyle w:val="Default"/>
              <w:rPr>
                <w:rFonts w:ascii="仿宋_GB2312" w:eastAsia="仿宋_GB2312" w:hAnsi="仿宋_GB2312" w:cs="仿宋_GB2312"/>
                <w:color w:val="000000" w:themeColor="text1"/>
              </w:rPr>
            </w:pPr>
          </w:p>
        </w:tc>
      </w:tr>
      <w:tr w:rsidR="0033379E" w:rsidRPr="0033379E">
        <w:tc>
          <w:tcPr>
            <w:tcW w:w="4223"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SCI收录论文（JCR—Q3）</w:t>
            </w:r>
          </w:p>
        </w:tc>
        <w:tc>
          <w:tcPr>
            <w:tcW w:w="2346"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20 + IF×5</w:t>
            </w:r>
          </w:p>
        </w:tc>
        <w:tc>
          <w:tcPr>
            <w:tcW w:w="3285" w:type="dxa"/>
            <w:vMerge/>
          </w:tcPr>
          <w:p w:rsidR="00454192" w:rsidRPr="0033379E" w:rsidRDefault="00454192">
            <w:pPr>
              <w:pStyle w:val="Default"/>
              <w:rPr>
                <w:rFonts w:ascii="仿宋_GB2312" w:eastAsia="仿宋_GB2312" w:hAnsi="仿宋_GB2312" w:cs="仿宋_GB2312"/>
                <w:color w:val="000000" w:themeColor="text1"/>
              </w:rPr>
            </w:pPr>
          </w:p>
        </w:tc>
      </w:tr>
      <w:tr w:rsidR="0033379E" w:rsidRPr="0033379E">
        <w:tc>
          <w:tcPr>
            <w:tcW w:w="4223"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SCI收录论文（JCR—Q4）</w:t>
            </w:r>
          </w:p>
        </w:tc>
        <w:tc>
          <w:tcPr>
            <w:tcW w:w="2346"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10 + IF×5</w:t>
            </w:r>
          </w:p>
        </w:tc>
        <w:tc>
          <w:tcPr>
            <w:tcW w:w="3285" w:type="dxa"/>
            <w:vMerge/>
          </w:tcPr>
          <w:p w:rsidR="00454192" w:rsidRPr="0033379E" w:rsidRDefault="00454192">
            <w:pPr>
              <w:pStyle w:val="Default"/>
              <w:rPr>
                <w:rFonts w:ascii="仿宋_GB2312" w:eastAsia="仿宋_GB2312" w:hAnsi="仿宋_GB2312" w:cs="仿宋_GB2312"/>
                <w:color w:val="000000" w:themeColor="text1"/>
              </w:rPr>
            </w:pPr>
          </w:p>
        </w:tc>
      </w:tr>
      <w:tr w:rsidR="0033379E" w:rsidRPr="0033379E">
        <w:tc>
          <w:tcPr>
            <w:tcW w:w="4223"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EI全文收录论文</w:t>
            </w:r>
          </w:p>
        </w:tc>
        <w:tc>
          <w:tcPr>
            <w:tcW w:w="2346"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10</w:t>
            </w:r>
          </w:p>
        </w:tc>
        <w:tc>
          <w:tcPr>
            <w:tcW w:w="3285" w:type="dxa"/>
            <w:vMerge/>
          </w:tcPr>
          <w:p w:rsidR="00454192" w:rsidRPr="0033379E" w:rsidRDefault="00454192">
            <w:pPr>
              <w:pStyle w:val="Default"/>
              <w:rPr>
                <w:rFonts w:ascii="仿宋_GB2312" w:eastAsia="仿宋_GB2312" w:hAnsi="仿宋_GB2312" w:cs="仿宋_GB2312"/>
                <w:color w:val="000000" w:themeColor="text1"/>
              </w:rPr>
            </w:pPr>
          </w:p>
        </w:tc>
      </w:tr>
      <w:tr w:rsidR="0033379E" w:rsidRPr="0033379E">
        <w:tc>
          <w:tcPr>
            <w:tcW w:w="4223"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lastRenderedPageBreak/>
              <w:t>EI摘要收录论文</w:t>
            </w:r>
          </w:p>
        </w:tc>
        <w:tc>
          <w:tcPr>
            <w:tcW w:w="2346"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8</w:t>
            </w:r>
          </w:p>
        </w:tc>
        <w:tc>
          <w:tcPr>
            <w:tcW w:w="3285" w:type="dxa"/>
            <w:vMerge/>
          </w:tcPr>
          <w:p w:rsidR="00454192" w:rsidRPr="0033379E" w:rsidRDefault="00454192">
            <w:pPr>
              <w:pStyle w:val="Default"/>
              <w:rPr>
                <w:rFonts w:ascii="仿宋_GB2312" w:eastAsia="仿宋_GB2312" w:hAnsi="仿宋_GB2312" w:cs="仿宋_GB2312"/>
                <w:color w:val="000000" w:themeColor="text1"/>
              </w:rPr>
            </w:pPr>
          </w:p>
        </w:tc>
      </w:tr>
      <w:tr w:rsidR="0033379E" w:rsidRPr="0033379E">
        <w:tc>
          <w:tcPr>
            <w:tcW w:w="4223"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学校认定的A类学术期刊</w:t>
            </w:r>
          </w:p>
        </w:tc>
        <w:tc>
          <w:tcPr>
            <w:tcW w:w="2346"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7</w:t>
            </w:r>
          </w:p>
        </w:tc>
        <w:tc>
          <w:tcPr>
            <w:tcW w:w="3285" w:type="dxa"/>
            <w:vMerge/>
          </w:tcPr>
          <w:p w:rsidR="00454192" w:rsidRPr="0033379E" w:rsidRDefault="00454192">
            <w:pPr>
              <w:pStyle w:val="Default"/>
              <w:rPr>
                <w:rFonts w:ascii="仿宋_GB2312" w:eastAsia="仿宋_GB2312" w:hAnsi="仿宋_GB2312" w:cs="仿宋_GB2312"/>
                <w:color w:val="000000" w:themeColor="text1"/>
              </w:rPr>
            </w:pPr>
          </w:p>
        </w:tc>
      </w:tr>
      <w:tr w:rsidR="0033379E" w:rsidRPr="0033379E">
        <w:tc>
          <w:tcPr>
            <w:tcW w:w="4223"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学校认定的B类学术期刊</w:t>
            </w:r>
          </w:p>
        </w:tc>
        <w:tc>
          <w:tcPr>
            <w:tcW w:w="2346"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6</w:t>
            </w:r>
          </w:p>
        </w:tc>
        <w:tc>
          <w:tcPr>
            <w:tcW w:w="3285" w:type="dxa"/>
            <w:vMerge/>
          </w:tcPr>
          <w:p w:rsidR="00454192" w:rsidRPr="0033379E" w:rsidRDefault="00454192">
            <w:pPr>
              <w:pStyle w:val="Default"/>
              <w:rPr>
                <w:rFonts w:ascii="仿宋_GB2312" w:eastAsia="仿宋_GB2312" w:hAnsi="仿宋_GB2312" w:cs="仿宋_GB2312"/>
                <w:color w:val="000000" w:themeColor="text1"/>
              </w:rPr>
            </w:pPr>
          </w:p>
        </w:tc>
      </w:tr>
      <w:tr w:rsidR="0033379E" w:rsidRPr="0033379E">
        <w:tc>
          <w:tcPr>
            <w:tcW w:w="4223"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学校认定的中文核心期刊（限硕士生）</w:t>
            </w:r>
          </w:p>
        </w:tc>
        <w:tc>
          <w:tcPr>
            <w:tcW w:w="2346" w:type="dxa"/>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4</w:t>
            </w:r>
          </w:p>
        </w:tc>
        <w:tc>
          <w:tcPr>
            <w:tcW w:w="3285" w:type="dxa"/>
            <w:vMerge/>
          </w:tcPr>
          <w:p w:rsidR="00454192" w:rsidRPr="0033379E" w:rsidRDefault="00454192">
            <w:pPr>
              <w:pStyle w:val="Default"/>
              <w:rPr>
                <w:rFonts w:ascii="仿宋_GB2312" w:eastAsia="仿宋_GB2312" w:hAnsi="仿宋_GB2312" w:cs="仿宋_GB2312"/>
                <w:color w:val="000000" w:themeColor="text1"/>
              </w:rPr>
            </w:pPr>
          </w:p>
        </w:tc>
      </w:tr>
      <w:tr w:rsidR="0033379E" w:rsidRPr="0033379E">
        <w:tc>
          <w:tcPr>
            <w:tcW w:w="4223" w:type="dxa"/>
            <w:vAlign w:val="center"/>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授权发明专利</w:t>
            </w:r>
          </w:p>
        </w:tc>
        <w:tc>
          <w:tcPr>
            <w:tcW w:w="2346" w:type="dxa"/>
            <w:vAlign w:val="center"/>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10</w:t>
            </w:r>
          </w:p>
        </w:tc>
        <w:tc>
          <w:tcPr>
            <w:tcW w:w="3285" w:type="dxa"/>
            <w:vAlign w:val="center"/>
          </w:tcPr>
          <w:p w:rsidR="00454192" w:rsidRPr="0033379E" w:rsidRDefault="0033379E">
            <w:pPr>
              <w:pStyle w:val="Default"/>
              <w:jc w:val="center"/>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授权国家发明专利第一名或导师第一、本人第二名</w:t>
            </w:r>
          </w:p>
        </w:tc>
      </w:tr>
    </w:tbl>
    <w:p w:rsidR="00454192" w:rsidRPr="0033379E" w:rsidRDefault="0033379E">
      <w:pPr>
        <w:pStyle w:val="Default"/>
        <w:jc w:val="both"/>
        <w:rPr>
          <w:rFonts w:ascii="仿宋_GB2312" w:eastAsia="仿宋_GB2312" w:hAnsi="仿宋_GB2312" w:cs="仿宋_GB2312"/>
          <w:b/>
          <w:bCs/>
          <w:color w:val="000000" w:themeColor="text1"/>
          <w:sz w:val="21"/>
          <w:szCs w:val="21"/>
        </w:rPr>
      </w:pPr>
      <w:r w:rsidRPr="0033379E">
        <w:rPr>
          <w:rFonts w:ascii="仿宋_GB2312" w:eastAsia="仿宋_GB2312" w:hAnsi="仿宋_GB2312" w:cs="仿宋_GB2312" w:hint="eastAsia"/>
          <w:b/>
          <w:bCs/>
          <w:color w:val="000000" w:themeColor="text1"/>
          <w:sz w:val="21"/>
          <w:szCs w:val="21"/>
        </w:rPr>
        <w:t>有关说明：</w:t>
      </w:r>
    </w:p>
    <w:p w:rsidR="00454192" w:rsidRPr="0033379E" w:rsidRDefault="0033379E">
      <w:pPr>
        <w:pStyle w:val="Default"/>
        <w:ind w:firstLineChars="150" w:firstLine="315"/>
        <w:jc w:val="both"/>
        <w:rPr>
          <w:rFonts w:ascii="仿宋_GB2312" w:eastAsia="仿宋_GB2312" w:hAnsi="仿宋_GB2312" w:cs="仿宋_GB2312"/>
          <w:color w:val="000000" w:themeColor="text1"/>
          <w:sz w:val="21"/>
          <w:szCs w:val="21"/>
        </w:rPr>
      </w:pPr>
      <w:r w:rsidRPr="0033379E">
        <w:rPr>
          <w:rFonts w:ascii="仿宋_GB2312" w:eastAsia="仿宋_GB2312" w:hAnsi="仿宋_GB2312" w:cs="仿宋_GB2312" w:hint="eastAsia"/>
          <w:color w:val="000000" w:themeColor="text1"/>
          <w:sz w:val="21"/>
          <w:szCs w:val="21"/>
        </w:rPr>
        <w:fldChar w:fldCharType="begin"/>
      </w:r>
      <w:r w:rsidRPr="0033379E">
        <w:rPr>
          <w:rFonts w:ascii="仿宋_GB2312" w:eastAsia="仿宋_GB2312" w:hAnsi="仿宋_GB2312" w:cs="仿宋_GB2312" w:hint="eastAsia"/>
          <w:color w:val="000000" w:themeColor="text1"/>
          <w:sz w:val="21"/>
          <w:szCs w:val="21"/>
        </w:rPr>
        <w:instrText xml:space="preserve"> = 1 \* GB3 </w:instrText>
      </w:r>
      <w:r w:rsidRPr="0033379E">
        <w:rPr>
          <w:rFonts w:ascii="仿宋_GB2312" w:eastAsia="仿宋_GB2312" w:hAnsi="仿宋_GB2312" w:cs="仿宋_GB2312" w:hint="eastAsia"/>
          <w:color w:val="000000" w:themeColor="text1"/>
          <w:sz w:val="21"/>
          <w:szCs w:val="21"/>
        </w:rPr>
        <w:fldChar w:fldCharType="separate"/>
      </w:r>
      <w:r w:rsidRPr="0033379E">
        <w:rPr>
          <w:rFonts w:ascii="仿宋_GB2312" w:eastAsia="仿宋_GB2312" w:hAnsi="仿宋_GB2312" w:cs="仿宋_GB2312" w:hint="eastAsia"/>
          <w:color w:val="000000" w:themeColor="text1"/>
          <w:sz w:val="21"/>
          <w:szCs w:val="21"/>
        </w:rPr>
        <w:t>①</w:t>
      </w:r>
      <w:r w:rsidRPr="0033379E">
        <w:rPr>
          <w:rFonts w:ascii="仿宋_GB2312" w:eastAsia="仿宋_GB2312" w:hAnsi="仿宋_GB2312" w:cs="仿宋_GB2312" w:hint="eastAsia"/>
          <w:color w:val="000000" w:themeColor="text1"/>
          <w:sz w:val="21"/>
          <w:szCs w:val="21"/>
        </w:rPr>
        <w:fldChar w:fldCharType="end"/>
      </w:r>
      <w:r w:rsidRPr="0033379E">
        <w:rPr>
          <w:rFonts w:ascii="仿宋_GB2312" w:eastAsia="仿宋_GB2312" w:hAnsi="仿宋_GB2312" w:cs="仿宋_GB2312" w:hint="eastAsia"/>
          <w:color w:val="000000" w:themeColor="text1"/>
          <w:sz w:val="21"/>
          <w:szCs w:val="21"/>
        </w:rPr>
        <w:t>SCI分区依据国际JCR分区认定，分类就高不就低。</w:t>
      </w:r>
    </w:p>
    <w:p w:rsidR="00454192" w:rsidRPr="0033379E" w:rsidRDefault="0033379E">
      <w:pPr>
        <w:pStyle w:val="Default"/>
        <w:ind w:firstLineChars="150" w:firstLine="315"/>
        <w:rPr>
          <w:rFonts w:ascii="仿宋_GB2312" w:eastAsia="仿宋_GB2312" w:hAnsi="仿宋_GB2312" w:cs="仿宋_GB2312"/>
          <w:color w:val="000000" w:themeColor="text1"/>
          <w:sz w:val="21"/>
          <w:szCs w:val="21"/>
        </w:rPr>
      </w:pPr>
      <w:r w:rsidRPr="0033379E">
        <w:rPr>
          <w:rFonts w:ascii="仿宋_GB2312" w:eastAsia="仿宋_GB2312" w:hAnsi="仿宋_GB2312" w:cs="仿宋_GB2312" w:hint="eastAsia"/>
          <w:color w:val="000000" w:themeColor="text1"/>
          <w:sz w:val="21"/>
          <w:szCs w:val="21"/>
        </w:rPr>
        <w:t>②研究生在基本学习年限内，可多次获得研究生国家奖学金，但获奖成果不可重复申报使用；国家奖学金获得者不得同时申请校长奖学金；研究生在校学习期间不得重复享受校长奖学金。</w:t>
      </w:r>
    </w:p>
    <w:p w:rsidR="00454192" w:rsidRPr="0033379E" w:rsidRDefault="0033379E">
      <w:pPr>
        <w:pStyle w:val="Default"/>
        <w:ind w:firstLineChars="150" w:firstLine="315"/>
        <w:rPr>
          <w:rFonts w:ascii="仿宋_GB2312" w:eastAsia="仿宋_GB2312" w:hAnsi="仿宋_GB2312" w:cs="仿宋_GB2312"/>
          <w:color w:val="000000" w:themeColor="text1"/>
          <w:sz w:val="21"/>
          <w:szCs w:val="21"/>
        </w:rPr>
      </w:pPr>
      <w:r w:rsidRPr="0033379E">
        <w:rPr>
          <w:rFonts w:ascii="仿宋_GB2312" w:eastAsia="仿宋_GB2312" w:hAnsi="仿宋_GB2312" w:cs="仿宋_GB2312" w:hint="eastAsia"/>
          <w:color w:val="000000" w:themeColor="text1"/>
          <w:sz w:val="21"/>
          <w:szCs w:val="21"/>
        </w:rPr>
        <w:t>③学术研究论文须在具有正式出版号的公开发行刊物公开发表（见刊或提供DOI号），但不包括摘要文集中的论文摘要和学术期刊中的插页短文、短评或报道、会议论文、综述等；</w:t>
      </w:r>
    </w:p>
    <w:p w:rsidR="00454192" w:rsidRPr="0033379E" w:rsidRDefault="0033379E">
      <w:pPr>
        <w:pStyle w:val="Default"/>
        <w:ind w:firstLineChars="150" w:firstLine="315"/>
        <w:rPr>
          <w:rFonts w:ascii="仿宋_GB2312" w:eastAsia="仿宋_GB2312" w:hAnsi="仿宋_GB2312" w:cs="仿宋_GB2312"/>
          <w:color w:val="000000" w:themeColor="text1"/>
          <w:sz w:val="21"/>
          <w:szCs w:val="21"/>
        </w:rPr>
      </w:pPr>
      <w:r w:rsidRPr="0033379E">
        <w:rPr>
          <w:rFonts w:ascii="仿宋_GB2312" w:eastAsia="仿宋_GB2312" w:hAnsi="仿宋_GB2312" w:cs="仿宋_GB2312" w:hint="eastAsia"/>
          <w:color w:val="000000" w:themeColor="text1"/>
          <w:sz w:val="21"/>
          <w:szCs w:val="21"/>
        </w:rPr>
        <w:t>④SCI、EI论文应提供学校图书馆出具的科技论文收录检索证明，SCI影响因子以论文发表杂志当年影响因子计算，在线发表或接收当年未公布因子的，以前一年公布的影响因子为准。</w:t>
      </w:r>
    </w:p>
    <w:p w:rsidR="00454192" w:rsidRPr="0033379E" w:rsidRDefault="0033379E">
      <w:pPr>
        <w:pStyle w:val="Default"/>
        <w:ind w:firstLineChars="150" w:firstLine="315"/>
        <w:rPr>
          <w:rFonts w:ascii="仿宋_GB2312" w:eastAsia="仿宋_GB2312" w:hAnsi="仿宋_GB2312" w:cs="仿宋_GB2312"/>
          <w:color w:val="000000" w:themeColor="text1"/>
          <w:sz w:val="21"/>
          <w:szCs w:val="21"/>
        </w:rPr>
      </w:pPr>
      <w:r w:rsidRPr="0033379E">
        <w:rPr>
          <w:rFonts w:ascii="仿宋_GB2312" w:eastAsia="仿宋_GB2312" w:hAnsi="仿宋_GB2312" w:cs="仿宋_GB2312" w:hint="eastAsia"/>
          <w:color w:val="000000" w:themeColor="text1"/>
          <w:sz w:val="21"/>
          <w:szCs w:val="21"/>
        </w:rPr>
        <w:t>⑤授权发明专利必须是以西北农林科技大学名义获批且与本专业学科领域相关，专利权人为个人的不予认可。</w:t>
      </w:r>
    </w:p>
    <w:p w:rsidR="00454192" w:rsidRPr="0033379E" w:rsidRDefault="0033379E">
      <w:pPr>
        <w:autoSpaceDE w:val="0"/>
        <w:autoSpaceDN w:val="0"/>
        <w:adjustRightInd w:val="0"/>
        <w:jc w:val="left"/>
        <w:rPr>
          <w:rFonts w:ascii="仿宋_GB2312" w:eastAsia="仿宋_GB2312" w:hAnsi="仿宋_GB2312" w:cs="仿宋_GB2312"/>
          <w:b/>
          <w:bCs/>
          <w:color w:val="000000" w:themeColor="text1"/>
          <w:kern w:val="0"/>
          <w:szCs w:val="21"/>
        </w:rPr>
      </w:pPr>
      <w:r w:rsidRPr="0033379E">
        <w:rPr>
          <w:rFonts w:ascii="仿宋_GB2312" w:eastAsia="仿宋_GB2312" w:hAnsi="仿宋_GB2312" w:cs="仿宋_GB2312" w:hint="eastAsia"/>
          <w:b/>
          <w:bCs/>
          <w:color w:val="000000" w:themeColor="text1"/>
          <w:kern w:val="0"/>
          <w:szCs w:val="21"/>
        </w:rPr>
        <w:t>2.科研获奖计分</w:t>
      </w:r>
    </w:p>
    <w:tbl>
      <w:tblPr>
        <w:tblStyle w:val="a5"/>
        <w:tblW w:w="8522" w:type="dxa"/>
        <w:tblLayout w:type="fixed"/>
        <w:tblLook w:val="04A0" w:firstRow="1" w:lastRow="0" w:firstColumn="1" w:lastColumn="0" w:noHBand="0" w:noVBand="1"/>
      </w:tblPr>
      <w:tblGrid>
        <w:gridCol w:w="1809"/>
        <w:gridCol w:w="1985"/>
        <w:gridCol w:w="4728"/>
      </w:tblGrid>
      <w:tr w:rsidR="0033379E" w:rsidRPr="0033379E">
        <w:tc>
          <w:tcPr>
            <w:tcW w:w="3794" w:type="dxa"/>
            <w:gridSpan w:val="2"/>
          </w:tcPr>
          <w:p w:rsidR="00454192" w:rsidRPr="0033379E" w:rsidRDefault="0033379E">
            <w:pPr>
              <w:autoSpaceDE w:val="0"/>
              <w:autoSpaceDN w:val="0"/>
              <w:adjustRightInd w:val="0"/>
              <w:jc w:val="left"/>
              <w:rPr>
                <w:rFonts w:ascii="仿宋_GB2312" w:eastAsia="仿宋_GB2312" w:hAnsi="仿宋_GB2312" w:cs="仿宋_GB2312"/>
                <w:b/>
                <w:bCs/>
                <w:color w:val="000000" w:themeColor="text1"/>
                <w:kern w:val="0"/>
                <w:sz w:val="24"/>
                <w:szCs w:val="24"/>
              </w:rPr>
            </w:pPr>
            <w:r w:rsidRPr="0033379E">
              <w:rPr>
                <w:rFonts w:ascii="仿宋_GB2312" w:eastAsia="仿宋_GB2312" w:hAnsi="仿宋_GB2312" w:cs="仿宋_GB2312" w:hint="eastAsia"/>
                <w:b/>
                <w:bCs/>
                <w:color w:val="000000" w:themeColor="text1"/>
                <w:kern w:val="0"/>
                <w:sz w:val="24"/>
                <w:szCs w:val="24"/>
              </w:rPr>
              <w:t>奖励等级</w:t>
            </w:r>
          </w:p>
        </w:tc>
        <w:tc>
          <w:tcPr>
            <w:tcW w:w="4728" w:type="dxa"/>
          </w:tcPr>
          <w:p w:rsidR="00454192" w:rsidRPr="0033379E" w:rsidRDefault="0033379E">
            <w:pPr>
              <w:autoSpaceDE w:val="0"/>
              <w:autoSpaceDN w:val="0"/>
              <w:adjustRightInd w:val="0"/>
              <w:jc w:val="left"/>
              <w:rPr>
                <w:rFonts w:ascii="仿宋_GB2312" w:eastAsia="仿宋_GB2312" w:hAnsi="仿宋_GB2312" w:cs="仿宋_GB2312"/>
                <w:b/>
                <w:bCs/>
                <w:color w:val="000000" w:themeColor="text1"/>
                <w:kern w:val="0"/>
                <w:sz w:val="24"/>
                <w:szCs w:val="24"/>
              </w:rPr>
            </w:pPr>
            <w:r w:rsidRPr="0033379E">
              <w:rPr>
                <w:rFonts w:ascii="仿宋_GB2312" w:eastAsia="仿宋_GB2312" w:hAnsi="仿宋_GB2312" w:cs="仿宋_GB2312" w:hint="eastAsia"/>
                <w:b/>
                <w:bCs/>
                <w:color w:val="000000" w:themeColor="text1"/>
                <w:kern w:val="0"/>
                <w:sz w:val="24"/>
                <w:szCs w:val="24"/>
              </w:rPr>
              <w:t>加分标准</w:t>
            </w:r>
          </w:p>
        </w:tc>
      </w:tr>
      <w:tr w:rsidR="0033379E" w:rsidRPr="0033379E">
        <w:trPr>
          <w:trHeight w:val="551"/>
        </w:trPr>
        <w:tc>
          <w:tcPr>
            <w:tcW w:w="1809" w:type="dxa"/>
            <w:vAlign w:val="center"/>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国家奖</w:t>
            </w:r>
          </w:p>
        </w:tc>
        <w:tc>
          <w:tcPr>
            <w:tcW w:w="1985" w:type="dxa"/>
            <w:vAlign w:val="center"/>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按照名次计分</w:t>
            </w:r>
          </w:p>
        </w:tc>
        <w:tc>
          <w:tcPr>
            <w:tcW w:w="4728" w:type="dxa"/>
            <w:vAlign w:val="center"/>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证书持有者前5名加50分，其余加40分</w:t>
            </w:r>
          </w:p>
        </w:tc>
      </w:tr>
      <w:tr w:rsidR="0033379E" w:rsidRPr="0033379E">
        <w:trPr>
          <w:trHeight w:val="624"/>
        </w:trPr>
        <w:tc>
          <w:tcPr>
            <w:tcW w:w="1809" w:type="dxa"/>
            <w:vMerge w:val="restart"/>
            <w:vAlign w:val="center"/>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省部级</w:t>
            </w:r>
          </w:p>
        </w:tc>
        <w:tc>
          <w:tcPr>
            <w:tcW w:w="1985" w:type="dxa"/>
            <w:vAlign w:val="center"/>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一等奖</w:t>
            </w:r>
          </w:p>
        </w:tc>
        <w:tc>
          <w:tcPr>
            <w:tcW w:w="4728" w:type="dxa"/>
            <w:vAlign w:val="center"/>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前7名依次加35、30、25、20、15、10、5分，以后名次持证书者加4分</w:t>
            </w:r>
          </w:p>
        </w:tc>
      </w:tr>
      <w:tr w:rsidR="0033379E" w:rsidRPr="0033379E">
        <w:trPr>
          <w:trHeight w:val="624"/>
        </w:trPr>
        <w:tc>
          <w:tcPr>
            <w:tcW w:w="1809" w:type="dxa"/>
            <w:vMerge/>
            <w:vAlign w:val="center"/>
          </w:tcPr>
          <w:p w:rsidR="00454192" w:rsidRPr="0033379E" w:rsidRDefault="00454192">
            <w:pPr>
              <w:pStyle w:val="Default"/>
              <w:rPr>
                <w:rFonts w:ascii="仿宋_GB2312" w:eastAsia="仿宋_GB2312" w:hAnsi="仿宋_GB2312" w:cs="仿宋_GB2312"/>
                <w:color w:val="000000" w:themeColor="text1"/>
              </w:rPr>
            </w:pPr>
          </w:p>
        </w:tc>
        <w:tc>
          <w:tcPr>
            <w:tcW w:w="1985" w:type="dxa"/>
            <w:vAlign w:val="center"/>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二等奖</w:t>
            </w:r>
          </w:p>
        </w:tc>
        <w:tc>
          <w:tcPr>
            <w:tcW w:w="4728" w:type="dxa"/>
            <w:vAlign w:val="center"/>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前5名依次加25、20、15、10、5分，以后名次持证书者加3分</w:t>
            </w:r>
          </w:p>
        </w:tc>
      </w:tr>
      <w:tr w:rsidR="0033379E" w:rsidRPr="0033379E">
        <w:trPr>
          <w:trHeight w:val="624"/>
        </w:trPr>
        <w:tc>
          <w:tcPr>
            <w:tcW w:w="1809" w:type="dxa"/>
            <w:vMerge/>
            <w:vAlign w:val="center"/>
          </w:tcPr>
          <w:p w:rsidR="00454192" w:rsidRPr="0033379E" w:rsidRDefault="00454192">
            <w:pPr>
              <w:pStyle w:val="Default"/>
              <w:rPr>
                <w:rFonts w:ascii="仿宋_GB2312" w:eastAsia="仿宋_GB2312" w:hAnsi="仿宋_GB2312" w:cs="仿宋_GB2312"/>
                <w:color w:val="000000" w:themeColor="text1"/>
              </w:rPr>
            </w:pPr>
          </w:p>
        </w:tc>
        <w:tc>
          <w:tcPr>
            <w:tcW w:w="1985" w:type="dxa"/>
            <w:vAlign w:val="center"/>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三等奖</w:t>
            </w:r>
          </w:p>
        </w:tc>
        <w:tc>
          <w:tcPr>
            <w:tcW w:w="4728" w:type="dxa"/>
            <w:vAlign w:val="center"/>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前3名依次加15、10、5分，以后名次持证书者加2分</w:t>
            </w:r>
          </w:p>
        </w:tc>
      </w:tr>
      <w:tr w:rsidR="0033379E" w:rsidRPr="0033379E">
        <w:trPr>
          <w:trHeight w:val="624"/>
        </w:trPr>
        <w:tc>
          <w:tcPr>
            <w:tcW w:w="1809" w:type="dxa"/>
            <w:vMerge w:val="restart"/>
            <w:vAlign w:val="center"/>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厅局（校）级</w:t>
            </w:r>
          </w:p>
        </w:tc>
        <w:tc>
          <w:tcPr>
            <w:tcW w:w="1985" w:type="dxa"/>
            <w:vAlign w:val="center"/>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一等奖</w:t>
            </w:r>
          </w:p>
        </w:tc>
        <w:tc>
          <w:tcPr>
            <w:tcW w:w="4728" w:type="dxa"/>
            <w:vAlign w:val="center"/>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前5名依次加5、4、3、2、1分</w:t>
            </w:r>
          </w:p>
        </w:tc>
      </w:tr>
      <w:tr w:rsidR="0033379E" w:rsidRPr="0033379E">
        <w:trPr>
          <w:trHeight w:val="624"/>
        </w:trPr>
        <w:tc>
          <w:tcPr>
            <w:tcW w:w="1809" w:type="dxa"/>
            <w:vMerge/>
            <w:vAlign w:val="center"/>
          </w:tcPr>
          <w:p w:rsidR="00454192" w:rsidRPr="0033379E" w:rsidRDefault="00454192">
            <w:pPr>
              <w:pStyle w:val="Default"/>
              <w:rPr>
                <w:rFonts w:ascii="仿宋_GB2312" w:eastAsia="仿宋_GB2312" w:hAnsi="仿宋_GB2312" w:cs="仿宋_GB2312"/>
                <w:color w:val="000000" w:themeColor="text1"/>
              </w:rPr>
            </w:pPr>
          </w:p>
        </w:tc>
        <w:tc>
          <w:tcPr>
            <w:tcW w:w="1985" w:type="dxa"/>
            <w:vAlign w:val="center"/>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二等奖</w:t>
            </w:r>
          </w:p>
        </w:tc>
        <w:tc>
          <w:tcPr>
            <w:tcW w:w="4728" w:type="dxa"/>
            <w:vAlign w:val="center"/>
          </w:tcPr>
          <w:p w:rsidR="00454192" w:rsidRPr="0033379E" w:rsidRDefault="0033379E">
            <w:pPr>
              <w:pStyle w:val="Default"/>
              <w:rPr>
                <w:rFonts w:ascii="仿宋_GB2312" w:eastAsia="仿宋_GB2312" w:hAnsi="仿宋_GB2312" w:cs="仿宋_GB2312"/>
                <w:color w:val="000000" w:themeColor="text1"/>
              </w:rPr>
            </w:pPr>
            <w:r w:rsidRPr="0033379E">
              <w:rPr>
                <w:rFonts w:ascii="仿宋_GB2312" w:eastAsia="仿宋_GB2312" w:hAnsi="仿宋_GB2312" w:cs="仿宋_GB2312" w:hint="eastAsia"/>
                <w:color w:val="000000" w:themeColor="text1"/>
              </w:rPr>
              <w:t>前3名依次加3、2、1分</w:t>
            </w:r>
          </w:p>
        </w:tc>
      </w:tr>
      <w:tr w:rsidR="00454192">
        <w:trPr>
          <w:trHeight w:val="624"/>
        </w:trPr>
        <w:tc>
          <w:tcPr>
            <w:tcW w:w="1809" w:type="dxa"/>
            <w:vMerge/>
            <w:vAlign w:val="center"/>
          </w:tcPr>
          <w:p w:rsidR="00454192" w:rsidRDefault="00454192">
            <w:pPr>
              <w:pStyle w:val="Default"/>
              <w:rPr>
                <w:rFonts w:ascii="仿宋_GB2312" w:eastAsia="仿宋_GB2312" w:hAnsi="仿宋_GB2312" w:cs="仿宋_GB2312"/>
              </w:rPr>
            </w:pPr>
          </w:p>
        </w:tc>
        <w:tc>
          <w:tcPr>
            <w:tcW w:w="1985" w:type="dxa"/>
            <w:vAlign w:val="center"/>
          </w:tcPr>
          <w:p w:rsidR="00454192" w:rsidRDefault="0033379E">
            <w:pPr>
              <w:pStyle w:val="Default"/>
              <w:rPr>
                <w:rFonts w:ascii="仿宋_GB2312" w:eastAsia="仿宋_GB2312" w:hAnsi="仿宋_GB2312" w:cs="仿宋_GB2312"/>
              </w:rPr>
            </w:pPr>
            <w:r>
              <w:rPr>
                <w:rFonts w:ascii="仿宋_GB2312" w:eastAsia="仿宋_GB2312" w:hAnsi="仿宋_GB2312" w:cs="仿宋_GB2312" w:hint="eastAsia"/>
              </w:rPr>
              <w:t>三等奖</w:t>
            </w:r>
          </w:p>
        </w:tc>
        <w:tc>
          <w:tcPr>
            <w:tcW w:w="4728" w:type="dxa"/>
            <w:vAlign w:val="center"/>
          </w:tcPr>
          <w:p w:rsidR="00454192" w:rsidRDefault="0033379E">
            <w:pPr>
              <w:pStyle w:val="Default"/>
              <w:rPr>
                <w:rFonts w:ascii="仿宋_GB2312" w:eastAsia="仿宋_GB2312" w:hAnsi="仿宋_GB2312" w:cs="仿宋_GB2312"/>
              </w:rPr>
            </w:pPr>
            <w:r>
              <w:rPr>
                <w:rFonts w:ascii="仿宋_GB2312" w:eastAsia="仿宋_GB2312" w:hAnsi="仿宋_GB2312" w:cs="仿宋_GB2312" w:hint="eastAsia"/>
              </w:rPr>
              <w:t>前2名依次加2、1分</w:t>
            </w:r>
          </w:p>
        </w:tc>
      </w:tr>
    </w:tbl>
    <w:p w:rsidR="00454192" w:rsidRDefault="0033379E">
      <w:pPr>
        <w:pStyle w:val="Default"/>
        <w:rPr>
          <w:rFonts w:ascii="仿宋_GB2312" w:eastAsia="仿宋_GB2312" w:hAnsi="仿宋_GB2312" w:cs="仿宋_GB2312"/>
          <w:sz w:val="21"/>
          <w:szCs w:val="21"/>
        </w:rPr>
      </w:pPr>
      <w:r>
        <w:rPr>
          <w:rFonts w:ascii="仿宋_GB2312" w:eastAsia="仿宋_GB2312" w:hAnsi="仿宋_GB2312" w:cs="仿宋_GB2312" w:hint="eastAsia"/>
          <w:sz w:val="21"/>
          <w:szCs w:val="21"/>
        </w:rPr>
        <w:t>注：指科技进步奖、推广奖</w:t>
      </w:r>
    </w:p>
    <w:p w:rsidR="00454192" w:rsidRDefault="0033379E">
      <w:pPr>
        <w:pStyle w:val="Defaul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四、学科竞赛及社会活动(满分100分)</w:t>
      </w:r>
    </w:p>
    <w:p w:rsidR="00454192" w:rsidRDefault="0033379E">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社会活动考核包括担任社团职务、文体活动等，获奖部分以荣誉证书为准。</w:t>
      </w:r>
    </w:p>
    <w:p w:rsidR="00454192" w:rsidRDefault="0033379E">
      <w:pPr>
        <w:pStyle w:val="Defaul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1.参加学术、学科竞赛获奖，计分标准如下：</w:t>
      </w:r>
    </w:p>
    <w:p w:rsidR="00454192" w:rsidRDefault="0033379E">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国家级1-3名，计60分；4-6名，计50分；7-8名计40分；</w:t>
      </w:r>
    </w:p>
    <w:p w:rsidR="00454192" w:rsidRDefault="0033379E">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省部级1-3名，计40分；4-6名，计30分；7-8名20分；</w:t>
      </w:r>
    </w:p>
    <w:p w:rsidR="00454192" w:rsidRDefault="0033379E">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校级1-3名，计20分；4-6名，计16分；7-8名，计10分；</w:t>
      </w:r>
    </w:p>
    <w:p w:rsidR="00454192" w:rsidRDefault="0033379E">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院级前8名统一计分10分；以上项目累计不超过60分。</w:t>
      </w:r>
    </w:p>
    <w:p w:rsidR="00454192" w:rsidRDefault="0033379E">
      <w:pPr>
        <w:pStyle w:val="Defaul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2.参加学校和学院组织的文体活动获奖，计分标准如下：</w:t>
      </w:r>
    </w:p>
    <w:p w:rsidR="00454192" w:rsidRDefault="0033379E">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国家级1-3名，计30分；4-6名，计24分；7-8名计20分；</w:t>
      </w:r>
    </w:p>
    <w:p w:rsidR="00454192" w:rsidRDefault="0033379E">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省部级1-3名，计20分；4-6名，计14分；7-8名10分；</w:t>
      </w:r>
    </w:p>
    <w:p w:rsidR="00454192" w:rsidRDefault="0033379E">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校级1-3名，计10分；4-6名，计6分；7-8名，计2分；</w:t>
      </w:r>
    </w:p>
    <w:p w:rsidR="00454192" w:rsidRDefault="0033379E">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院级前8名统一计分2分；以上项目累计不超过30。</w:t>
      </w:r>
    </w:p>
    <w:p w:rsidR="00454192" w:rsidRDefault="0033379E">
      <w:pPr>
        <w:pStyle w:val="Defaul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3.担任研究生会、班级学生干部、学生党支部委员会成员</w:t>
      </w:r>
      <w:r>
        <w:rPr>
          <w:rFonts w:ascii="仿宋_GB2312" w:eastAsia="仿宋_GB2312" w:hAnsi="仿宋_GB2312" w:cs="仿宋_GB2312" w:hint="eastAsia"/>
          <w:sz w:val="32"/>
          <w:szCs w:val="32"/>
        </w:rPr>
        <w:t>：工作量饱满，积极负责，记10-8分；工作量较为饱满，记6-4分；工作量不饱满记2分;工作拖拉不负责任记0分。此项由研究生会主席团、班级或党支部评定得分，不累计加分。</w:t>
      </w:r>
    </w:p>
    <w:p w:rsidR="00454192" w:rsidRPr="002562B1" w:rsidRDefault="0033379E">
      <w:pPr>
        <w:pStyle w:val="Defaul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sz w:val="32"/>
          <w:szCs w:val="32"/>
        </w:rPr>
        <w:t>第十一条</w:t>
      </w:r>
      <w:r w:rsidRPr="002562B1">
        <w:rPr>
          <w:rFonts w:ascii="仿宋_GB2312" w:eastAsia="仿宋_GB2312" w:hAnsi="仿宋_GB2312" w:cs="仿宋_GB2312" w:hint="eastAsia"/>
          <w:color w:val="000000" w:themeColor="text1"/>
          <w:sz w:val="32"/>
          <w:szCs w:val="32"/>
        </w:rPr>
        <w:t xml:space="preserve">有下列行为之一者，取消其评定资格： </w:t>
      </w:r>
    </w:p>
    <w:p w:rsidR="00454192" w:rsidRPr="002562B1" w:rsidRDefault="0033379E">
      <w:pPr>
        <w:pStyle w:val="Default"/>
        <w:ind w:firstLineChars="200" w:firstLine="640"/>
        <w:rPr>
          <w:rFonts w:ascii="仿宋_GB2312" w:eastAsia="仿宋_GB2312" w:hAnsi="仿宋_GB2312" w:cs="仿宋_GB2312"/>
          <w:color w:val="000000" w:themeColor="text1"/>
          <w:sz w:val="32"/>
          <w:szCs w:val="32"/>
        </w:rPr>
      </w:pPr>
      <w:r w:rsidRPr="002562B1">
        <w:rPr>
          <w:rFonts w:ascii="仿宋_GB2312" w:eastAsia="仿宋_GB2312" w:hAnsi="仿宋_GB2312" w:cs="仿宋_GB2312" w:hint="eastAsia"/>
          <w:color w:val="000000" w:themeColor="text1"/>
          <w:sz w:val="32"/>
          <w:szCs w:val="32"/>
        </w:rPr>
        <w:t xml:space="preserve">1.在学校规定时间内未完成学籍注册手续者； </w:t>
      </w:r>
    </w:p>
    <w:p w:rsidR="00454192" w:rsidRPr="002562B1" w:rsidRDefault="0033379E">
      <w:pPr>
        <w:pStyle w:val="Default"/>
        <w:ind w:firstLineChars="200" w:firstLine="640"/>
        <w:rPr>
          <w:rFonts w:ascii="仿宋_GB2312" w:eastAsia="仿宋_GB2312" w:hAnsi="仿宋_GB2312" w:cs="仿宋_GB2312"/>
          <w:color w:val="000000" w:themeColor="text1"/>
          <w:sz w:val="32"/>
          <w:szCs w:val="32"/>
        </w:rPr>
      </w:pPr>
      <w:r w:rsidRPr="002562B1">
        <w:rPr>
          <w:rFonts w:ascii="仿宋_GB2312" w:eastAsia="仿宋_GB2312" w:hAnsi="仿宋_GB2312" w:cs="仿宋_GB2312" w:hint="eastAsia"/>
          <w:color w:val="000000" w:themeColor="text1"/>
          <w:sz w:val="32"/>
          <w:szCs w:val="32"/>
        </w:rPr>
        <w:t xml:space="preserve">2.学术研究中有违反学术道德行为或申请过程中弄虚作假者； </w:t>
      </w:r>
    </w:p>
    <w:p w:rsidR="00454192" w:rsidRPr="002562B1" w:rsidRDefault="0033379E">
      <w:pPr>
        <w:pStyle w:val="Default"/>
        <w:ind w:firstLineChars="200" w:firstLine="640"/>
        <w:rPr>
          <w:rFonts w:ascii="仿宋_GB2312" w:eastAsia="仿宋_GB2312" w:hAnsi="仿宋_GB2312" w:cs="仿宋_GB2312"/>
          <w:color w:val="000000" w:themeColor="text1"/>
          <w:sz w:val="32"/>
          <w:szCs w:val="32"/>
        </w:rPr>
      </w:pPr>
      <w:r w:rsidRPr="002562B1">
        <w:rPr>
          <w:rFonts w:ascii="仿宋_GB2312" w:eastAsia="仿宋_GB2312" w:hAnsi="仿宋_GB2312" w:cs="仿宋_GB2312" w:hint="eastAsia"/>
          <w:color w:val="000000" w:themeColor="text1"/>
          <w:sz w:val="32"/>
          <w:szCs w:val="32"/>
        </w:rPr>
        <w:t xml:space="preserve">3.在学习或科研工作中，因个人行为给学校或学院带来严重损害者（以学校或学院文件为准）； </w:t>
      </w:r>
    </w:p>
    <w:p w:rsidR="00454192" w:rsidRPr="002562B1" w:rsidRDefault="0033379E">
      <w:pPr>
        <w:pStyle w:val="Default"/>
        <w:ind w:firstLineChars="200" w:firstLine="640"/>
        <w:rPr>
          <w:rFonts w:ascii="仿宋_GB2312" w:eastAsia="仿宋_GB2312" w:hAnsi="仿宋_GB2312" w:cs="仿宋_GB2312"/>
          <w:color w:val="000000" w:themeColor="text1"/>
          <w:sz w:val="32"/>
          <w:szCs w:val="32"/>
        </w:rPr>
      </w:pPr>
      <w:r w:rsidRPr="002562B1">
        <w:rPr>
          <w:rFonts w:ascii="仿宋_GB2312" w:eastAsia="仿宋_GB2312" w:hAnsi="仿宋_GB2312" w:cs="仿宋_GB2312" w:hint="eastAsia"/>
          <w:color w:val="000000" w:themeColor="text1"/>
          <w:sz w:val="32"/>
          <w:szCs w:val="32"/>
        </w:rPr>
        <w:t>4.违反国家法律法规或校纪校规受到记过以上（含记过）纪律处分者。</w:t>
      </w:r>
    </w:p>
    <w:p w:rsidR="00454192" w:rsidRDefault="0033379E">
      <w:pPr>
        <w:pStyle w:val="Default"/>
        <w:ind w:firstLineChars="200" w:firstLine="643"/>
        <w:rPr>
          <w:rFonts w:ascii="仿宋_GB2312" w:eastAsia="仿宋_GB2312" w:hAnsi="仿宋_GB2312" w:cs="仿宋_GB2312"/>
          <w:sz w:val="32"/>
          <w:szCs w:val="32"/>
        </w:rPr>
      </w:pPr>
      <w:r w:rsidRPr="002562B1">
        <w:rPr>
          <w:rFonts w:ascii="仿宋_GB2312" w:eastAsia="仿宋_GB2312" w:hAnsi="仿宋_GB2312" w:cs="仿宋_GB2312" w:hint="eastAsia"/>
          <w:b/>
          <w:color w:val="000000" w:themeColor="text1"/>
          <w:sz w:val="32"/>
          <w:szCs w:val="32"/>
        </w:rPr>
        <w:t>第十二条</w:t>
      </w:r>
      <w:r w:rsidRPr="002562B1">
        <w:rPr>
          <w:rFonts w:ascii="仿宋_GB2312" w:eastAsia="仿宋_GB2312" w:hAnsi="仿宋_GB2312" w:cs="仿宋_GB2312" w:hint="eastAsia"/>
          <w:color w:val="000000" w:themeColor="text1"/>
          <w:sz w:val="32"/>
          <w:szCs w:val="32"/>
        </w:rPr>
        <w:t>除奖学金有特殊规定外，因公在国（境）外学习且具有我校学籍的研究生一般仍具备</w:t>
      </w:r>
      <w:r>
        <w:rPr>
          <w:rFonts w:ascii="仿宋_GB2312" w:eastAsia="仿宋_GB2312" w:hAnsi="仿宋_GB2312" w:cs="仿宋_GB2312" w:hint="eastAsia"/>
          <w:sz w:val="32"/>
          <w:szCs w:val="32"/>
        </w:rPr>
        <w:t>研究生奖学金申请资格。研究生在休学或保留学籍期间，不具备奖学金申请资格。</w:t>
      </w:r>
    </w:p>
    <w:p w:rsidR="00454192" w:rsidRDefault="0033379E">
      <w:pPr>
        <w:pStyle w:val="Defaul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lastRenderedPageBreak/>
        <w:t>第十三条</w:t>
      </w:r>
      <w:r>
        <w:rPr>
          <w:rFonts w:ascii="仿宋_GB2312" w:eastAsia="仿宋_GB2312" w:hAnsi="仿宋_GB2312" w:cs="仿宋_GB2312" w:hint="eastAsia"/>
          <w:sz w:val="32"/>
          <w:szCs w:val="32"/>
        </w:rPr>
        <w:t>研究生奖学金在评定过程中，若同一评定类别内的研究生出现总分相同的情况，以论文分区、单篇影响因子排序；若仍出现相同分数的，再依次以英语六级、学位课加权平均分确定排序。</w:t>
      </w:r>
    </w:p>
    <w:p w:rsidR="00454192" w:rsidRDefault="0033379E">
      <w:pPr>
        <w:pStyle w:val="Defaul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第十四</w:t>
      </w:r>
      <w:r w:rsidRPr="00456701">
        <w:rPr>
          <w:rFonts w:ascii="仿宋_GB2312" w:eastAsia="仿宋_GB2312" w:hAnsi="仿宋_GB2312" w:cs="仿宋_GB2312" w:hint="eastAsia"/>
          <w:b/>
          <w:color w:val="000000" w:themeColor="text1"/>
          <w:sz w:val="32"/>
          <w:szCs w:val="32"/>
        </w:rPr>
        <w:t>条</w:t>
      </w:r>
      <w:r w:rsidR="00456701">
        <w:rPr>
          <w:rFonts w:ascii="仿宋_GB2312" w:eastAsia="仿宋_GB2312" w:hAnsi="仿宋_GB2312" w:cs="仿宋_GB2312" w:hint="eastAsia"/>
          <w:b/>
          <w:color w:val="000000" w:themeColor="text1"/>
          <w:sz w:val="32"/>
          <w:szCs w:val="32"/>
        </w:rPr>
        <w:t xml:space="preserve"> </w:t>
      </w:r>
      <w:r w:rsidRPr="00456701">
        <w:rPr>
          <w:rFonts w:ascii="仿宋_GB2312" w:eastAsia="仿宋_GB2312" w:hAnsi="仿宋_GB2312" w:cs="仿宋_GB2312" w:hint="eastAsia"/>
          <w:color w:val="000000" w:themeColor="text1"/>
          <w:sz w:val="32"/>
          <w:szCs w:val="32"/>
        </w:rPr>
        <w:t>本细则未尽事宜，按照学校或学</w:t>
      </w:r>
      <w:bookmarkStart w:id="0" w:name="_GoBack"/>
      <w:bookmarkEnd w:id="0"/>
      <w:r w:rsidRPr="00456701">
        <w:rPr>
          <w:rFonts w:ascii="仿宋_GB2312" w:eastAsia="仿宋_GB2312" w:hAnsi="仿宋_GB2312" w:cs="仿宋_GB2312" w:hint="eastAsia"/>
          <w:color w:val="000000" w:themeColor="text1"/>
          <w:sz w:val="32"/>
          <w:szCs w:val="32"/>
        </w:rPr>
        <w:t>院研究生各类奖学金具体评定通知执行。</w:t>
      </w:r>
    </w:p>
    <w:p w:rsidR="00454192" w:rsidRDefault="0033379E">
      <w:pPr>
        <w:pStyle w:val="Default"/>
        <w:ind w:firstLineChars="200" w:firstLine="643"/>
        <w:rPr>
          <w:rFonts w:hAnsi="仿宋"/>
          <w:sz w:val="32"/>
          <w:szCs w:val="32"/>
        </w:rPr>
      </w:pPr>
      <w:r>
        <w:rPr>
          <w:rFonts w:ascii="仿宋_GB2312" w:eastAsia="仿宋_GB2312" w:hAnsi="仿宋_GB2312" w:cs="仿宋_GB2312" w:hint="eastAsia"/>
          <w:b/>
          <w:sz w:val="32"/>
          <w:szCs w:val="32"/>
        </w:rPr>
        <w:t>第十五条</w:t>
      </w:r>
      <w:r>
        <w:rPr>
          <w:rFonts w:ascii="仿宋_GB2312" w:eastAsia="仿宋_GB2312" w:hAnsi="仿宋_GB2312" w:cs="仿宋_GB2312" w:hint="eastAsia"/>
          <w:sz w:val="32"/>
          <w:szCs w:val="32"/>
        </w:rPr>
        <w:t>本细则由理学院研究生奖学金评定工作领导小组负责解释。</w:t>
      </w:r>
    </w:p>
    <w:sectPr w:rsidR="0045419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1126" w:rsidRDefault="00EC1126" w:rsidP="002D0260">
      <w:r>
        <w:separator/>
      </w:r>
    </w:p>
  </w:endnote>
  <w:endnote w:type="continuationSeparator" w:id="0">
    <w:p w:rsidR="00EC1126" w:rsidRDefault="00EC1126" w:rsidP="002D0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1126" w:rsidRDefault="00EC1126" w:rsidP="002D0260">
      <w:r>
        <w:separator/>
      </w:r>
    </w:p>
  </w:footnote>
  <w:footnote w:type="continuationSeparator" w:id="0">
    <w:p w:rsidR="00EC1126" w:rsidRDefault="00EC1126" w:rsidP="002D02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7EBA"/>
    <w:rsid w:val="00083FD7"/>
    <w:rsid w:val="000B5DB8"/>
    <w:rsid w:val="001D39AF"/>
    <w:rsid w:val="00236479"/>
    <w:rsid w:val="002562B1"/>
    <w:rsid w:val="00294D9A"/>
    <w:rsid w:val="002D0260"/>
    <w:rsid w:val="00312253"/>
    <w:rsid w:val="0033379E"/>
    <w:rsid w:val="003568D2"/>
    <w:rsid w:val="003B2324"/>
    <w:rsid w:val="003E1E64"/>
    <w:rsid w:val="00407827"/>
    <w:rsid w:val="00423CCE"/>
    <w:rsid w:val="00447EBA"/>
    <w:rsid w:val="00454192"/>
    <w:rsid w:val="00456701"/>
    <w:rsid w:val="004C2D21"/>
    <w:rsid w:val="004D128B"/>
    <w:rsid w:val="004D43CC"/>
    <w:rsid w:val="005C72FF"/>
    <w:rsid w:val="005F4851"/>
    <w:rsid w:val="006A64D1"/>
    <w:rsid w:val="006E7299"/>
    <w:rsid w:val="00780E56"/>
    <w:rsid w:val="00935129"/>
    <w:rsid w:val="00993CEE"/>
    <w:rsid w:val="00A9482B"/>
    <w:rsid w:val="00AF5262"/>
    <w:rsid w:val="00B55283"/>
    <w:rsid w:val="00C91C48"/>
    <w:rsid w:val="00D70757"/>
    <w:rsid w:val="00E2297F"/>
    <w:rsid w:val="00E66DFF"/>
    <w:rsid w:val="00E8252A"/>
    <w:rsid w:val="00EB2AD7"/>
    <w:rsid w:val="00EC1126"/>
    <w:rsid w:val="12242458"/>
    <w:rsid w:val="17EA337C"/>
    <w:rsid w:val="19121033"/>
    <w:rsid w:val="25177F14"/>
    <w:rsid w:val="43B329C7"/>
    <w:rsid w:val="49C748D1"/>
    <w:rsid w:val="4CAE4F4D"/>
    <w:rsid w:val="580531F0"/>
    <w:rsid w:val="5B900B55"/>
    <w:rsid w:val="5FF943CD"/>
    <w:rsid w:val="6D643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E49639-185E-49FF-9BD7-9C849C454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仿宋" w:eastAsia="仿宋" w:cs="仿宋"/>
      <w:color w:val="000000"/>
      <w:sz w:val="24"/>
      <w:szCs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474</Words>
  <Characters>2704</Characters>
  <Application>Microsoft Office Word</Application>
  <DocSecurity>0</DocSecurity>
  <Lines>22</Lines>
  <Paragraphs>6</Paragraphs>
  <ScaleCrop>false</ScaleCrop>
  <Company>china</Company>
  <LinksUpToDate>false</LinksUpToDate>
  <CharactersWithSpaces>3172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邵贵文</dc:creator>
  <cp:lastModifiedBy>Administrator</cp:lastModifiedBy>
  <cp:revision>12</cp:revision>
  <cp:lastPrinted>2019-09-27T00:34:00Z</cp:lastPrinted>
  <dcterms:created xsi:type="dcterms:W3CDTF">2017-09-27T02:15:00Z</dcterms:created>
  <dcterms:modified xsi:type="dcterms:W3CDTF">2020-09-23T03:53:00Z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