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43D50">
      <w:pPr>
        <w:spacing w:after="156" w:afterLines="50" w:line="560" w:lineRule="exact"/>
        <w:jc w:val="center"/>
        <w:rPr>
          <w:rFonts w:ascii="仿宋" w:hAnsi="仿宋" w:eastAsia="黑体" w:cs="黑体"/>
          <w:sz w:val="44"/>
          <w:szCs w:val="44"/>
        </w:rPr>
      </w:pPr>
      <w:r>
        <w:rPr>
          <w:rFonts w:hint="eastAsia" w:ascii="仿宋" w:hAnsi="仿宋" w:eastAsia="黑体" w:cs="黑体"/>
          <w:sz w:val="44"/>
          <w:szCs w:val="44"/>
        </w:rPr>
        <w:t>西北农林科技大学</w:t>
      </w:r>
    </w:p>
    <w:p w14:paraId="52694265">
      <w:pPr>
        <w:spacing w:after="156" w:afterLines="50" w:line="560" w:lineRule="exact"/>
        <w:jc w:val="center"/>
        <w:rPr>
          <w:rFonts w:ascii="仿宋" w:hAnsi="仿宋" w:eastAsia="黑体" w:cs="黑体"/>
          <w:sz w:val="44"/>
          <w:szCs w:val="44"/>
        </w:rPr>
      </w:pPr>
      <w:bookmarkStart w:id="0" w:name="OLE_LINK16"/>
      <w:r>
        <w:rPr>
          <w:rFonts w:hint="eastAsia" w:ascii="仿宋" w:hAnsi="仿宋" w:eastAsia="黑体" w:cs="黑体"/>
          <w:sz w:val="44"/>
          <w:szCs w:val="44"/>
        </w:rPr>
        <w:t>数据计算及应用微专业</w:t>
      </w:r>
      <w:bookmarkEnd w:id="0"/>
      <w:r>
        <w:rPr>
          <w:rFonts w:hint="eastAsia" w:ascii="仿宋" w:hAnsi="仿宋" w:eastAsia="黑体" w:cs="黑体"/>
          <w:sz w:val="44"/>
          <w:szCs w:val="44"/>
        </w:rPr>
        <w:t>招生简章</w:t>
      </w:r>
    </w:p>
    <w:p w14:paraId="1A4B1ECC">
      <w:pPr>
        <w:pStyle w:val="4"/>
        <w:widowControl/>
        <w:shd w:val="clear" w:color="auto" w:fill="FFFFFF"/>
        <w:spacing w:line="560" w:lineRule="exact"/>
        <w:ind w:firstLine="640" w:firstLineChars="200"/>
        <w:rPr>
          <w:rFonts w:ascii="仿宋" w:hAnsi="仿宋" w:eastAsia="黑体" w:cs="黑体"/>
          <w:sz w:val="32"/>
          <w:szCs w:val="32"/>
        </w:rPr>
      </w:pPr>
      <w:r>
        <w:rPr>
          <w:rFonts w:hint="eastAsia" w:ascii="仿宋" w:hAnsi="仿宋" w:eastAsia="黑体" w:cs="黑体"/>
          <w:sz w:val="32"/>
          <w:szCs w:val="32"/>
        </w:rPr>
        <w:t>一、专业简介</w:t>
      </w:r>
    </w:p>
    <w:p w14:paraId="6D99C895">
      <w:pPr>
        <w:adjustRightInd w:val="0"/>
        <w:snapToGrid w:val="0"/>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数据计算及应用微专业紧扣大数据与人工智能时代脉搏，积极响应国家数据要素赋能战略，精准破解农业数字化转型中数据技术与行业应用脱节的结构性人才矛盾。专业依托数学、统计学、计算机科学等基础学科，融合农业科学、经济金融和工程技术等多学科资源，构建“数学基础+统计分析+实践应用”三位一体的培养体系，采用项目式教学模式，通过真实案例与行业场景模拟，强化统计分析、机器学习等前沿技术的实战应用。致力于培养兼具数据分析技术与行业实践能力的高素质复合型人才，为区域数字经济发展与农业新质生产力培育提供坚实人才支撑。</w:t>
      </w:r>
    </w:p>
    <w:p w14:paraId="1700C64C">
      <w:pPr>
        <w:pStyle w:val="4"/>
        <w:widowControl/>
        <w:shd w:val="clear" w:color="auto" w:fill="FFFFFF"/>
        <w:spacing w:line="560" w:lineRule="exact"/>
        <w:ind w:firstLine="640" w:firstLineChars="200"/>
        <w:rPr>
          <w:rFonts w:ascii="仿宋" w:hAnsi="仿宋" w:eastAsia="黑体" w:cs="黑体"/>
          <w:sz w:val="32"/>
          <w:szCs w:val="32"/>
        </w:rPr>
      </w:pPr>
      <w:r>
        <w:rPr>
          <w:rFonts w:ascii="仿宋" w:hAnsi="仿宋" w:eastAsia="黑体" w:cs="黑体"/>
          <w:sz w:val="32"/>
          <w:szCs w:val="32"/>
        </w:rPr>
        <w:t>二、培养目标</w:t>
      </w:r>
    </w:p>
    <w:p w14:paraId="2CFFEA7B">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1.拥护党的基本路线和方针政策，遵纪守法，诚实守信，遵守学术规范；</w:t>
      </w:r>
    </w:p>
    <w:p w14:paraId="70D34739">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2.具备数据计算基础，掌握数学建模、统计分析、算法设计等基本理论和方法；</w:t>
      </w:r>
    </w:p>
    <w:p w14:paraId="74604E0A">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3.熟练运用MATLAB、Python、R等编程语言及数据分析工具；</w:t>
      </w:r>
    </w:p>
    <w:p w14:paraId="250FDF29">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4.能够将数据计算技术应用于农业、生物、经济管理和工程技术等领域，解决实际问题。</w:t>
      </w:r>
    </w:p>
    <w:p w14:paraId="1F62EEAE">
      <w:pPr>
        <w:pStyle w:val="4"/>
        <w:widowControl/>
        <w:shd w:val="clear" w:color="auto" w:fill="FFFFFF"/>
        <w:spacing w:line="560" w:lineRule="exact"/>
        <w:ind w:firstLine="640" w:firstLineChars="200"/>
        <w:rPr>
          <w:rFonts w:ascii="仿宋" w:hAnsi="仿宋" w:eastAsia="黑体" w:cs="黑体"/>
          <w:sz w:val="32"/>
          <w:szCs w:val="32"/>
        </w:rPr>
      </w:pPr>
      <w:r>
        <w:rPr>
          <w:rFonts w:hint="eastAsia" w:ascii="仿宋" w:hAnsi="仿宋" w:eastAsia="黑体" w:cs="黑体"/>
          <w:sz w:val="32"/>
          <w:szCs w:val="32"/>
        </w:rPr>
        <w:t>三、师资力量</w:t>
      </w:r>
    </w:p>
    <w:p w14:paraId="624D2D7C">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核心授课教师团队融合数学、统计学、计算机科学、农业科学、经济金融等多学科背景，兼具扎实的理论功底与丰富的行业经验。团队成员包括长期从事数学建模、数理统计、机器学习、运筹优化等课程教学的骨干教师，主持或参与多项国家级、省部级科研项目，成果发表于国内外高水平期刊，理论功底深厚、科研转化能力突出，准确把握行业前沿与实际应用场景，为微专业建设提供有力支撑。核心骨干教师包括：</w:t>
      </w:r>
    </w:p>
    <w:p w14:paraId="79F11409">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樊宏涛，教授，博士生导师。主讲数值分析等课程，曾主导产学研融合项目，聚焦大数据驱动下的智能决策与行业赋能，具备深厚的理论功底与丰富的实战经验，致力于培养具备数据思维与跨学科能力的复合型人才。长期从事数据科学、计算建模与跨学科应用研究，主持国家级、省部级项目4项，在国内外重要学术期刊上发表论文30余篇。</w:t>
      </w:r>
    </w:p>
    <w:p w14:paraId="382598E6">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杜俊莉，副教授，硕士生导师。主讲概率论与数理统计、生物统计学、现代统计模型与算法等课程，主编、副主编出版教材7部，主持教学改革(含课程思政)、一流课程建设、MOOC课课程建设等项目8项。从事生物统计、生物信息学的研究工作，主持国家及省部级科研项目2项，以第一作者或通讯作者发表教学科研论文10余篇。</w:t>
      </w:r>
    </w:p>
    <w:p w14:paraId="309A9AB3">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胡小宁，副教授，硕士生导师。主讲概率论与数理统计、多元统计分析、生物统计学等课程，主持校级以上教改项目3项，指导学生参加多项学科竞赛并获得国家级奖项10余项。从事数理统计、评价理论与方法的研究工作，主持和参与省部级以上科研项目5项，发表高质量学术论文20余篇。入选青海省“昆仑英才</w:t>
      </w:r>
      <w:r>
        <w:rPr>
          <w:rFonts w:hint="eastAsia" w:ascii="微软雅黑" w:hAnsi="微软雅黑" w:eastAsia="微软雅黑" w:cs="微软雅黑"/>
          <w:color w:val="000000"/>
          <w:sz w:val="32"/>
          <w:szCs w:val="32"/>
        </w:rPr>
        <w:t>•</w:t>
      </w:r>
      <w:r>
        <w:rPr>
          <w:rFonts w:hint="eastAsia" w:ascii="Times New Roman" w:hAnsi="Times New Roman" w:eastAsia="仿宋" w:cs="Times New Roman"/>
          <w:color w:val="000000"/>
          <w:sz w:val="32"/>
          <w:szCs w:val="32"/>
        </w:rPr>
        <w:t>高端创新创业人才”。</w:t>
      </w:r>
    </w:p>
    <w:p w14:paraId="362DA16A">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刘林杰，副教授，硕士生导师。主讲最优化方法、数值分析等课程，坚持科研反哺教学，指导本科生国家级科创项目，多名本科生以第一作者在Physical Review E等国际知名期刊发表论文。主要研究博弈理论及群体智能，主持国家自然科学基金等多项课题，在eLife等权威期刊发表论文50余篇，任Frontiers in Physics编委及三十余期刊审稿人。</w:t>
      </w:r>
    </w:p>
    <w:p w14:paraId="10EC3F77">
      <w:pPr>
        <w:pStyle w:val="4"/>
        <w:widowControl/>
        <w:shd w:val="clear" w:color="auto" w:fill="FFFFFF"/>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党乾龙，副教授，硕士生导师。主讲概率论、数据科学算法导论等课程。作为“后稷农业大模型”的主要技术负责人，深耕深度学习和进化计算领域，以第一作者和通讯作者在国际顶刊上发表学术论文50余篇，其中IEEE会刊18篇，中科院一区论文28篇；主持国家自然科学基金等省部级以上项目5项，并入选2025年度“澳门青年学者”。</w:t>
      </w:r>
    </w:p>
    <w:p w14:paraId="500D0977">
      <w:pPr>
        <w:pStyle w:val="4"/>
        <w:widowControl/>
        <w:shd w:val="clear" w:color="auto" w:fill="FFFFFF"/>
        <w:spacing w:line="560" w:lineRule="exact"/>
        <w:ind w:firstLine="640" w:firstLineChars="200"/>
        <w:rPr>
          <w:rFonts w:ascii="仿宋" w:hAnsi="仿宋" w:eastAsia="黑体" w:cs="黑体"/>
          <w:sz w:val="32"/>
          <w:szCs w:val="32"/>
        </w:rPr>
      </w:pPr>
      <w:r>
        <w:rPr>
          <w:rFonts w:hint="eastAsia" w:ascii="仿宋" w:hAnsi="仿宋" w:eastAsia="黑体" w:cs="黑体"/>
          <w:sz w:val="32"/>
          <w:szCs w:val="32"/>
        </w:rPr>
        <w:t>四、招生对象和计划</w:t>
      </w:r>
    </w:p>
    <w:p w14:paraId="3A13625B">
      <w:pPr>
        <w:pStyle w:val="4"/>
        <w:widowControl/>
        <w:shd w:val="clear" w:color="auto" w:fill="FFFFFF"/>
        <w:spacing w:line="560" w:lineRule="exact"/>
        <w:ind w:firstLine="643" w:firstLineChars="200"/>
        <w:rPr>
          <w:rFonts w:ascii="仿宋" w:hAnsi="仿宋" w:eastAsia="仿宋" w:cs="仿宋"/>
          <w:bCs/>
          <w:sz w:val="32"/>
          <w:szCs w:val="32"/>
        </w:rPr>
      </w:pPr>
      <w:r>
        <w:rPr>
          <w:rFonts w:hint="eastAsia" w:ascii="仿宋" w:hAnsi="仿宋" w:eastAsia="仿宋" w:cs="仿宋"/>
          <w:b/>
          <w:bCs/>
          <w:sz w:val="32"/>
          <w:szCs w:val="32"/>
        </w:rPr>
        <w:t>招生对象：</w:t>
      </w:r>
      <w:r>
        <w:rPr>
          <w:rFonts w:hint="eastAsia" w:ascii="仿宋" w:hAnsi="仿宋" w:eastAsia="仿宋" w:cs="仿宋"/>
          <w:bCs/>
          <w:sz w:val="32"/>
          <w:szCs w:val="32"/>
        </w:rPr>
        <w:t>面向全校对数据科学和大数据分析技术感兴趣的全日制二年级本科生，要求完成高等数学课程的学习并考核合格。</w:t>
      </w:r>
    </w:p>
    <w:p w14:paraId="3F0885B3">
      <w:pPr>
        <w:pStyle w:val="4"/>
        <w:widowControl/>
        <w:shd w:val="clear" w:color="auto" w:fill="FFFFFF"/>
        <w:spacing w:line="560" w:lineRule="exact"/>
        <w:ind w:firstLine="643" w:firstLineChars="200"/>
        <w:rPr>
          <w:rFonts w:ascii="仿宋" w:hAnsi="仿宋" w:eastAsia="仿宋" w:cs="仿宋"/>
          <w:bCs/>
          <w:sz w:val="32"/>
          <w:szCs w:val="32"/>
        </w:rPr>
      </w:pPr>
      <w:r>
        <w:rPr>
          <w:rFonts w:hint="eastAsia" w:ascii="仿宋" w:hAnsi="仿宋" w:eastAsia="仿宋" w:cs="仿宋"/>
          <w:b/>
          <w:bCs/>
          <w:sz w:val="32"/>
          <w:szCs w:val="32"/>
        </w:rPr>
        <w:t>招生计划：</w:t>
      </w:r>
      <w:r>
        <w:rPr>
          <w:rFonts w:hint="eastAsia" w:ascii="仿宋" w:hAnsi="仿宋" w:eastAsia="仿宋" w:cs="仿宋"/>
          <w:bCs/>
          <w:sz w:val="32"/>
          <w:szCs w:val="32"/>
        </w:rPr>
        <w:t>30人</w:t>
      </w:r>
    </w:p>
    <w:p w14:paraId="39DC7B69">
      <w:pPr>
        <w:pStyle w:val="4"/>
        <w:widowControl/>
        <w:numPr>
          <w:ilvl w:val="0"/>
          <w:numId w:val="1"/>
        </w:numPr>
        <w:shd w:val="clear" w:color="auto" w:fill="FFFFFF"/>
        <w:spacing w:line="560" w:lineRule="exact"/>
        <w:ind w:firstLine="640" w:firstLineChars="200"/>
        <w:rPr>
          <w:rFonts w:ascii="仿宋" w:hAnsi="仿宋" w:eastAsia="黑体" w:cs="黑体"/>
          <w:sz w:val="32"/>
          <w:szCs w:val="32"/>
        </w:rPr>
      </w:pPr>
      <w:r>
        <w:rPr>
          <w:rFonts w:hint="eastAsia" w:ascii="仿宋" w:hAnsi="仿宋" w:eastAsia="黑体" w:cs="黑体"/>
          <w:sz w:val="32"/>
          <w:szCs w:val="32"/>
        </w:rPr>
        <w:t>学制、学分及证书</w:t>
      </w:r>
    </w:p>
    <w:p w14:paraId="73FC732D">
      <w:pPr>
        <w:pStyle w:val="4"/>
        <w:widowControl/>
        <w:shd w:val="clear" w:color="auto" w:fill="FFFFFF"/>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学制：</w:t>
      </w:r>
      <w:r>
        <w:rPr>
          <w:rFonts w:hint="eastAsia" w:ascii="仿宋" w:hAnsi="仿宋" w:eastAsia="仿宋" w:cs="仿宋"/>
          <w:sz w:val="32"/>
          <w:szCs w:val="32"/>
        </w:rPr>
        <w:t>1.5年</w:t>
      </w:r>
    </w:p>
    <w:p w14:paraId="244DBF74">
      <w:pPr>
        <w:pStyle w:val="4"/>
        <w:widowControl/>
        <w:shd w:val="clear" w:color="auto" w:fill="FFFFFF"/>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学分：</w:t>
      </w:r>
      <w:r>
        <w:rPr>
          <w:rFonts w:hint="eastAsia" w:ascii="仿宋" w:hAnsi="仿宋" w:eastAsia="仿宋" w:cs="仿宋"/>
          <w:sz w:val="32"/>
          <w:szCs w:val="32"/>
        </w:rPr>
        <w:t>15学分</w:t>
      </w:r>
    </w:p>
    <w:p w14:paraId="40139264">
      <w:pPr>
        <w:pStyle w:val="4"/>
        <w:widowControl/>
        <w:shd w:val="clear" w:color="auto" w:fill="FFFFFF"/>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证书发放：</w:t>
      </w:r>
      <w:r>
        <w:rPr>
          <w:rFonts w:hint="eastAsia" w:ascii="仿宋" w:hAnsi="仿宋" w:eastAsia="仿宋" w:cs="仿宋"/>
          <w:sz w:val="32"/>
          <w:szCs w:val="32"/>
        </w:rPr>
        <w:t>学生在规定学习年限内，完成全部课程学习并考核合格者，由西北农林科技大学教务处负责统一颁发“数据计算及应用微专业结业证书”；本微专业不授予学位。</w:t>
      </w:r>
    </w:p>
    <w:p w14:paraId="743FD80E">
      <w:pPr>
        <w:pStyle w:val="4"/>
        <w:widowControl/>
        <w:numPr>
          <w:ilvl w:val="0"/>
          <w:numId w:val="1"/>
        </w:numPr>
        <w:shd w:val="clear" w:color="auto" w:fill="FFFFFF"/>
        <w:spacing w:line="560" w:lineRule="exact"/>
        <w:ind w:firstLine="640" w:firstLineChars="200"/>
        <w:rPr>
          <w:rFonts w:ascii="仿宋" w:hAnsi="仿宋" w:eastAsia="黑体" w:cs="黑体"/>
          <w:sz w:val="32"/>
          <w:szCs w:val="32"/>
        </w:rPr>
      </w:pPr>
      <w:r>
        <w:rPr>
          <w:rFonts w:ascii="仿宋" w:hAnsi="仿宋" w:eastAsia="黑体" w:cs="黑体"/>
          <w:sz w:val="32"/>
          <w:szCs w:val="32"/>
        </w:rPr>
        <w:t>课程设置</w:t>
      </w:r>
    </w:p>
    <w:p w14:paraId="757D1B86">
      <w:pPr>
        <w:pStyle w:val="4"/>
        <w:widowControl/>
        <w:shd w:val="clear" w:color="auto" w:fill="FFFFFF"/>
        <w:spacing w:after="156" w:afterLines="50" w:line="560" w:lineRule="exact"/>
        <w:ind w:left="641"/>
        <w:jc w:val="center"/>
        <w:rPr>
          <w:rFonts w:hint="eastAsia" w:ascii="Calibri" w:hAnsi="Calibri" w:eastAsia="宋体" w:cs="Times New Roman"/>
          <w:b/>
          <w:bCs/>
          <w:kern w:val="0"/>
        </w:rPr>
      </w:pPr>
      <w:bookmarkStart w:id="1" w:name="_Hlk226126276"/>
    </w:p>
    <w:p w14:paraId="7D0275B7">
      <w:pPr>
        <w:pStyle w:val="4"/>
        <w:widowControl/>
        <w:shd w:val="clear" w:color="auto" w:fill="FFFFFF"/>
        <w:spacing w:after="156" w:afterLines="50" w:line="560" w:lineRule="exact"/>
        <w:ind w:left="641"/>
        <w:jc w:val="center"/>
        <w:rPr>
          <w:rFonts w:ascii="仿宋" w:hAnsi="仿宋" w:eastAsia="黑体" w:cs="黑体"/>
          <w:sz w:val="32"/>
          <w:szCs w:val="32"/>
        </w:rPr>
      </w:pPr>
      <w:r>
        <w:rPr>
          <w:rFonts w:hint="eastAsia" w:ascii="Calibri" w:hAnsi="Calibri" w:eastAsia="宋体" w:cs="Times New Roman"/>
          <w:b/>
          <w:bCs/>
          <w:kern w:val="0"/>
        </w:rPr>
        <w:t>课程设置及教学进程计划表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1"/>
        <w:gridCol w:w="995"/>
        <w:gridCol w:w="1558"/>
        <w:gridCol w:w="568"/>
        <w:gridCol w:w="850"/>
        <w:gridCol w:w="922"/>
        <w:gridCol w:w="559"/>
        <w:gridCol w:w="787"/>
        <w:gridCol w:w="710"/>
        <w:gridCol w:w="1412"/>
      </w:tblGrid>
      <w:tr w14:paraId="5103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346" w:type="pct"/>
            <w:vMerge w:val="restart"/>
            <w:vAlign w:val="center"/>
          </w:tcPr>
          <w:p w14:paraId="749DCD70">
            <w:pPr>
              <w:snapToGrid w:val="0"/>
              <w:jc w:val="center"/>
              <w:rPr>
                <w:rFonts w:ascii="仿宋" w:hAnsi="仿宋"/>
                <w:b/>
                <w:bCs/>
                <w:kern w:val="0"/>
                <w:sz w:val="18"/>
                <w:szCs w:val="18"/>
              </w:rPr>
            </w:pPr>
            <w:r>
              <w:rPr>
                <w:rFonts w:hint="eastAsia" w:ascii="仿宋" w:hAnsi="仿宋"/>
                <w:b/>
                <w:bCs/>
                <w:kern w:val="0"/>
                <w:sz w:val="18"/>
                <w:szCs w:val="18"/>
              </w:rPr>
              <w:t>序号</w:t>
            </w:r>
          </w:p>
        </w:tc>
        <w:tc>
          <w:tcPr>
            <w:tcW w:w="554" w:type="pct"/>
            <w:vMerge w:val="restart"/>
            <w:vAlign w:val="center"/>
          </w:tcPr>
          <w:p w14:paraId="087844E6">
            <w:pPr>
              <w:snapToGrid w:val="0"/>
              <w:jc w:val="center"/>
              <w:rPr>
                <w:rFonts w:ascii="仿宋" w:hAnsi="仿宋"/>
                <w:b/>
                <w:bCs/>
                <w:kern w:val="0"/>
                <w:sz w:val="18"/>
                <w:szCs w:val="18"/>
              </w:rPr>
            </w:pPr>
            <w:r>
              <w:rPr>
                <w:rFonts w:hint="eastAsia" w:ascii="仿宋" w:hAnsi="仿宋"/>
                <w:b/>
                <w:bCs/>
                <w:kern w:val="0"/>
                <w:sz w:val="18"/>
                <w:szCs w:val="18"/>
              </w:rPr>
              <w:t>课程编码</w:t>
            </w:r>
          </w:p>
        </w:tc>
        <w:tc>
          <w:tcPr>
            <w:tcW w:w="867" w:type="pct"/>
            <w:vMerge w:val="restart"/>
            <w:vAlign w:val="center"/>
          </w:tcPr>
          <w:p w14:paraId="1B71CC11">
            <w:pPr>
              <w:snapToGrid w:val="0"/>
              <w:jc w:val="center"/>
              <w:rPr>
                <w:rFonts w:ascii="仿宋" w:hAnsi="仿宋"/>
                <w:b/>
                <w:bCs/>
                <w:kern w:val="0"/>
                <w:sz w:val="18"/>
                <w:szCs w:val="18"/>
              </w:rPr>
            </w:pPr>
            <w:r>
              <w:rPr>
                <w:rFonts w:ascii="仿宋" w:hAnsi="仿宋"/>
                <w:b/>
                <w:bCs/>
                <w:kern w:val="0"/>
                <w:sz w:val="18"/>
                <w:szCs w:val="18"/>
              </w:rPr>
              <w:t>课程名称</w:t>
            </w:r>
          </w:p>
        </w:tc>
        <w:tc>
          <w:tcPr>
            <w:tcW w:w="316" w:type="pct"/>
            <w:vMerge w:val="restart"/>
            <w:vAlign w:val="center"/>
          </w:tcPr>
          <w:p w14:paraId="690BAEFB">
            <w:pPr>
              <w:snapToGrid w:val="0"/>
              <w:jc w:val="center"/>
              <w:rPr>
                <w:rFonts w:ascii="仿宋" w:hAnsi="仿宋"/>
                <w:b/>
                <w:bCs/>
                <w:kern w:val="0"/>
                <w:sz w:val="18"/>
                <w:szCs w:val="18"/>
              </w:rPr>
            </w:pPr>
            <w:r>
              <w:rPr>
                <w:rFonts w:ascii="仿宋" w:hAnsi="仿宋"/>
                <w:b/>
                <w:bCs/>
                <w:kern w:val="0"/>
                <w:sz w:val="18"/>
                <w:szCs w:val="18"/>
              </w:rPr>
              <w:t>学分</w:t>
            </w:r>
          </w:p>
        </w:tc>
        <w:tc>
          <w:tcPr>
            <w:tcW w:w="473" w:type="pct"/>
            <w:vMerge w:val="restart"/>
            <w:vAlign w:val="center"/>
          </w:tcPr>
          <w:p w14:paraId="02EA5A8B">
            <w:pPr>
              <w:snapToGrid w:val="0"/>
              <w:jc w:val="center"/>
              <w:rPr>
                <w:rFonts w:ascii="仿宋" w:hAnsi="仿宋"/>
                <w:b/>
                <w:bCs/>
                <w:kern w:val="0"/>
                <w:sz w:val="18"/>
                <w:szCs w:val="18"/>
              </w:rPr>
            </w:pPr>
            <w:r>
              <w:rPr>
                <w:rFonts w:ascii="仿宋" w:hAnsi="仿宋"/>
                <w:b/>
                <w:bCs/>
                <w:kern w:val="0"/>
                <w:sz w:val="18"/>
                <w:szCs w:val="18"/>
              </w:rPr>
              <w:t>总学时</w:t>
            </w:r>
          </w:p>
        </w:tc>
        <w:tc>
          <w:tcPr>
            <w:tcW w:w="824" w:type="pct"/>
            <w:gridSpan w:val="2"/>
            <w:vAlign w:val="center"/>
          </w:tcPr>
          <w:p w14:paraId="54995BDD">
            <w:pPr>
              <w:snapToGrid w:val="0"/>
              <w:jc w:val="center"/>
              <w:rPr>
                <w:rFonts w:ascii="仿宋" w:hAnsi="仿宋"/>
                <w:b/>
                <w:bCs/>
                <w:kern w:val="0"/>
                <w:sz w:val="18"/>
                <w:szCs w:val="18"/>
              </w:rPr>
            </w:pPr>
            <w:r>
              <w:rPr>
                <w:rFonts w:ascii="仿宋" w:hAnsi="仿宋"/>
                <w:b/>
                <w:bCs/>
                <w:kern w:val="0"/>
                <w:sz w:val="18"/>
                <w:szCs w:val="18"/>
              </w:rPr>
              <w:t>学时分配</w:t>
            </w:r>
          </w:p>
        </w:tc>
        <w:tc>
          <w:tcPr>
            <w:tcW w:w="438" w:type="pct"/>
            <w:vMerge w:val="restart"/>
            <w:vAlign w:val="center"/>
          </w:tcPr>
          <w:p w14:paraId="1E22BE9C">
            <w:pPr>
              <w:snapToGrid w:val="0"/>
              <w:jc w:val="center"/>
              <w:rPr>
                <w:rFonts w:ascii="仿宋" w:hAnsi="仿宋"/>
                <w:b/>
                <w:bCs/>
                <w:kern w:val="0"/>
                <w:sz w:val="18"/>
                <w:szCs w:val="18"/>
              </w:rPr>
            </w:pPr>
            <w:r>
              <w:rPr>
                <w:rFonts w:ascii="仿宋" w:hAnsi="仿宋"/>
                <w:b/>
                <w:bCs/>
                <w:kern w:val="0"/>
                <w:sz w:val="18"/>
                <w:szCs w:val="18"/>
              </w:rPr>
              <w:t>开课学期</w:t>
            </w:r>
          </w:p>
        </w:tc>
        <w:tc>
          <w:tcPr>
            <w:tcW w:w="395" w:type="pct"/>
            <w:vMerge w:val="restart"/>
            <w:vAlign w:val="center"/>
          </w:tcPr>
          <w:p w14:paraId="405D26D7">
            <w:pPr>
              <w:snapToGrid w:val="0"/>
              <w:jc w:val="center"/>
              <w:rPr>
                <w:rFonts w:ascii="仿宋" w:hAnsi="仿宋"/>
                <w:b/>
                <w:bCs/>
                <w:kern w:val="0"/>
                <w:sz w:val="18"/>
                <w:szCs w:val="18"/>
              </w:rPr>
            </w:pPr>
            <w:r>
              <w:rPr>
                <w:rFonts w:ascii="仿宋" w:hAnsi="仿宋"/>
                <w:b/>
                <w:bCs/>
                <w:kern w:val="0"/>
                <w:sz w:val="18"/>
                <w:szCs w:val="18"/>
              </w:rPr>
              <w:t>开课</w:t>
            </w:r>
          </w:p>
          <w:p w14:paraId="3B2752AC">
            <w:pPr>
              <w:snapToGrid w:val="0"/>
              <w:jc w:val="center"/>
              <w:rPr>
                <w:rFonts w:ascii="仿宋" w:hAnsi="仿宋"/>
                <w:b/>
                <w:bCs/>
                <w:kern w:val="0"/>
                <w:sz w:val="18"/>
                <w:szCs w:val="18"/>
              </w:rPr>
            </w:pPr>
            <w:r>
              <w:rPr>
                <w:rFonts w:ascii="仿宋" w:hAnsi="仿宋"/>
                <w:b/>
                <w:bCs/>
                <w:kern w:val="0"/>
                <w:sz w:val="18"/>
                <w:szCs w:val="18"/>
              </w:rPr>
              <w:t>学院</w:t>
            </w:r>
          </w:p>
        </w:tc>
        <w:tc>
          <w:tcPr>
            <w:tcW w:w="786" w:type="pct"/>
            <w:vMerge w:val="restart"/>
            <w:vAlign w:val="center"/>
          </w:tcPr>
          <w:p w14:paraId="08F51EE5">
            <w:pPr>
              <w:snapToGrid w:val="0"/>
              <w:jc w:val="center"/>
              <w:rPr>
                <w:rFonts w:ascii="仿宋" w:hAnsi="仿宋"/>
                <w:b/>
                <w:bCs/>
                <w:kern w:val="0"/>
                <w:sz w:val="18"/>
                <w:szCs w:val="18"/>
              </w:rPr>
            </w:pPr>
            <w:r>
              <w:rPr>
                <w:rFonts w:ascii="仿宋" w:hAnsi="仿宋"/>
                <w:b/>
                <w:bCs/>
                <w:kern w:val="0"/>
                <w:sz w:val="18"/>
                <w:szCs w:val="18"/>
              </w:rPr>
              <w:t>前置课程</w:t>
            </w:r>
            <w:r>
              <w:rPr>
                <w:rFonts w:hint="eastAsia" w:ascii="仿宋" w:hAnsi="仿宋"/>
                <w:b/>
                <w:bCs/>
                <w:kern w:val="0"/>
                <w:sz w:val="18"/>
                <w:szCs w:val="18"/>
              </w:rPr>
              <w:t>要求</w:t>
            </w:r>
          </w:p>
        </w:tc>
      </w:tr>
      <w:tr w14:paraId="7CA2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3" w:hRule="atLeast"/>
          <w:jc w:val="center"/>
        </w:trPr>
        <w:tc>
          <w:tcPr>
            <w:tcW w:w="346" w:type="pct"/>
            <w:vMerge w:val="continue"/>
            <w:vAlign w:val="center"/>
          </w:tcPr>
          <w:p w14:paraId="64CFCF7C">
            <w:pPr>
              <w:widowControl/>
              <w:spacing w:line="360" w:lineRule="auto"/>
              <w:jc w:val="center"/>
              <w:rPr>
                <w:rFonts w:ascii="仿宋" w:hAnsi="仿宋"/>
                <w:b/>
                <w:bCs/>
                <w:kern w:val="0"/>
                <w:sz w:val="18"/>
                <w:szCs w:val="18"/>
              </w:rPr>
            </w:pPr>
          </w:p>
        </w:tc>
        <w:tc>
          <w:tcPr>
            <w:tcW w:w="554" w:type="pct"/>
            <w:vMerge w:val="continue"/>
            <w:vAlign w:val="center"/>
          </w:tcPr>
          <w:p w14:paraId="09297255">
            <w:pPr>
              <w:widowControl/>
              <w:spacing w:line="360" w:lineRule="auto"/>
              <w:jc w:val="center"/>
              <w:rPr>
                <w:rFonts w:ascii="仿宋" w:hAnsi="仿宋"/>
                <w:b/>
                <w:bCs/>
                <w:kern w:val="0"/>
                <w:sz w:val="18"/>
                <w:szCs w:val="18"/>
              </w:rPr>
            </w:pPr>
          </w:p>
        </w:tc>
        <w:tc>
          <w:tcPr>
            <w:tcW w:w="867" w:type="pct"/>
            <w:vMerge w:val="continue"/>
            <w:vAlign w:val="center"/>
          </w:tcPr>
          <w:p w14:paraId="32E63AB4">
            <w:pPr>
              <w:widowControl/>
              <w:spacing w:line="360" w:lineRule="auto"/>
              <w:jc w:val="center"/>
              <w:rPr>
                <w:rFonts w:ascii="仿宋" w:hAnsi="仿宋"/>
                <w:b/>
                <w:bCs/>
                <w:kern w:val="0"/>
                <w:sz w:val="18"/>
                <w:szCs w:val="18"/>
              </w:rPr>
            </w:pPr>
          </w:p>
        </w:tc>
        <w:tc>
          <w:tcPr>
            <w:tcW w:w="316" w:type="pct"/>
            <w:vMerge w:val="continue"/>
            <w:vAlign w:val="center"/>
          </w:tcPr>
          <w:p w14:paraId="794F6E20">
            <w:pPr>
              <w:widowControl/>
              <w:spacing w:line="360" w:lineRule="auto"/>
              <w:jc w:val="center"/>
              <w:rPr>
                <w:rFonts w:ascii="仿宋" w:hAnsi="仿宋"/>
                <w:b/>
                <w:bCs/>
                <w:kern w:val="0"/>
                <w:sz w:val="18"/>
                <w:szCs w:val="18"/>
              </w:rPr>
            </w:pPr>
          </w:p>
        </w:tc>
        <w:tc>
          <w:tcPr>
            <w:tcW w:w="473" w:type="pct"/>
            <w:vMerge w:val="continue"/>
            <w:vAlign w:val="center"/>
          </w:tcPr>
          <w:p w14:paraId="7559726B">
            <w:pPr>
              <w:widowControl/>
              <w:spacing w:line="360" w:lineRule="auto"/>
              <w:jc w:val="center"/>
              <w:rPr>
                <w:rFonts w:ascii="仿宋" w:hAnsi="仿宋"/>
                <w:b/>
                <w:bCs/>
                <w:kern w:val="0"/>
                <w:sz w:val="18"/>
                <w:szCs w:val="18"/>
              </w:rPr>
            </w:pPr>
          </w:p>
        </w:tc>
        <w:tc>
          <w:tcPr>
            <w:tcW w:w="513" w:type="pct"/>
            <w:vAlign w:val="center"/>
          </w:tcPr>
          <w:p w14:paraId="7AB63322">
            <w:pPr>
              <w:widowControl/>
              <w:snapToGrid w:val="0"/>
              <w:jc w:val="center"/>
              <w:rPr>
                <w:rFonts w:ascii="仿宋" w:hAnsi="仿宋"/>
                <w:b/>
                <w:bCs/>
                <w:kern w:val="0"/>
                <w:sz w:val="18"/>
                <w:szCs w:val="18"/>
              </w:rPr>
            </w:pPr>
            <w:r>
              <w:rPr>
                <w:rFonts w:ascii="仿宋" w:hAnsi="仿宋"/>
                <w:b/>
                <w:bCs/>
                <w:kern w:val="0"/>
                <w:sz w:val="18"/>
                <w:szCs w:val="18"/>
              </w:rPr>
              <w:t>理论</w:t>
            </w:r>
          </w:p>
          <w:p w14:paraId="4DBDD213">
            <w:pPr>
              <w:widowControl/>
              <w:snapToGrid w:val="0"/>
              <w:jc w:val="center"/>
              <w:rPr>
                <w:rFonts w:ascii="仿宋" w:hAnsi="仿宋"/>
                <w:b/>
                <w:bCs/>
                <w:kern w:val="0"/>
                <w:sz w:val="18"/>
                <w:szCs w:val="18"/>
              </w:rPr>
            </w:pPr>
            <w:r>
              <w:rPr>
                <w:rFonts w:ascii="仿宋" w:hAnsi="仿宋"/>
                <w:b/>
                <w:bCs/>
                <w:kern w:val="0"/>
                <w:sz w:val="18"/>
                <w:szCs w:val="18"/>
              </w:rPr>
              <w:t>学时</w:t>
            </w:r>
          </w:p>
        </w:tc>
        <w:tc>
          <w:tcPr>
            <w:tcW w:w="311" w:type="pct"/>
            <w:vAlign w:val="center"/>
          </w:tcPr>
          <w:p w14:paraId="4B402F09">
            <w:pPr>
              <w:widowControl/>
              <w:snapToGrid w:val="0"/>
              <w:jc w:val="center"/>
              <w:rPr>
                <w:rFonts w:ascii="仿宋" w:hAnsi="仿宋"/>
                <w:b/>
                <w:bCs/>
                <w:kern w:val="0"/>
                <w:sz w:val="18"/>
                <w:szCs w:val="18"/>
              </w:rPr>
            </w:pPr>
            <w:r>
              <w:rPr>
                <w:rFonts w:ascii="仿宋" w:hAnsi="仿宋"/>
                <w:b/>
                <w:bCs/>
                <w:kern w:val="0"/>
                <w:sz w:val="18"/>
                <w:szCs w:val="18"/>
              </w:rPr>
              <w:t>实验学时</w:t>
            </w:r>
          </w:p>
        </w:tc>
        <w:tc>
          <w:tcPr>
            <w:tcW w:w="438" w:type="pct"/>
            <w:vMerge w:val="continue"/>
            <w:vAlign w:val="center"/>
          </w:tcPr>
          <w:p w14:paraId="3C95EB20">
            <w:pPr>
              <w:widowControl/>
              <w:spacing w:line="360" w:lineRule="auto"/>
              <w:jc w:val="center"/>
              <w:rPr>
                <w:rFonts w:ascii="仿宋" w:hAnsi="仿宋"/>
                <w:b/>
                <w:bCs/>
                <w:kern w:val="0"/>
                <w:sz w:val="18"/>
                <w:szCs w:val="18"/>
              </w:rPr>
            </w:pPr>
          </w:p>
        </w:tc>
        <w:tc>
          <w:tcPr>
            <w:tcW w:w="395" w:type="pct"/>
            <w:vMerge w:val="continue"/>
            <w:vAlign w:val="center"/>
          </w:tcPr>
          <w:p w14:paraId="29F4C097">
            <w:pPr>
              <w:widowControl/>
              <w:spacing w:line="360" w:lineRule="auto"/>
              <w:jc w:val="center"/>
              <w:rPr>
                <w:rFonts w:ascii="仿宋" w:hAnsi="仿宋"/>
                <w:b/>
                <w:bCs/>
                <w:kern w:val="0"/>
                <w:sz w:val="18"/>
                <w:szCs w:val="18"/>
              </w:rPr>
            </w:pPr>
          </w:p>
        </w:tc>
        <w:tc>
          <w:tcPr>
            <w:tcW w:w="786" w:type="pct"/>
            <w:vMerge w:val="continue"/>
            <w:vAlign w:val="center"/>
          </w:tcPr>
          <w:p w14:paraId="50FFE016">
            <w:pPr>
              <w:widowControl/>
              <w:spacing w:line="360" w:lineRule="auto"/>
              <w:jc w:val="center"/>
              <w:rPr>
                <w:rFonts w:ascii="仿宋" w:hAnsi="仿宋"/>
                <w:b/>
                <w:bCs/>
                <w:kern w:val="0"/>
                <w:sz w:val="18"/>
                <w:szCs w:val="18"/>
              </w:rPr>
            </w:pPr>
          </w:p>
        </w:tc>
      </w:tr>
      <w:tr w14:paraId="6336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346" w:type="pct"/>
            <w:vAlign w:val="center"/>
          </w:tcPr>
          <w:p w14:paraId="28767EC3">
            <w:pPr>
              <w:jc w:val="center"/>
              <w:rPr>
                <w:rFonts w:ascii="Times New Roman" w:hAnsi="Times New Roman" w:cs="Times New Roman"/>
                <w:sz w:val="18"/>
                <w:szCs w:val="21"/>
              </w:rPr>
            </w:pPr>
            <w:r>
              <w:rPr>
                <w:rFonts w:ascii="Times New Roman" w:hAnsi="Times New Roman" w:cs="Times New Roman"/>
                <w:sz w:val="18"/>
                <w:szCs w:val="21"/>
              </w:rPr>
              <w:t>1</w:t>
            </w:r>
          </w:p>
        </w:tc>
        <w:tc>
          <w:tcPr>
            <w:tcW w:w="554" w:type="pct"/>
            <w:vAlign w:val="center"/>
          </w:tcPr>
          <w:p w14:paraId="3727BACC">
            <w:pPr>
              <w:jc w:val="center"/>
              <w:rPr>
                <w:rFonts w:ascii="Times New Roman" w:hAnsi="Times New Roman" w:cs="Times New Roman"/>
                <w:kern w:val="0"/>
                <w:sz w:val="18"/>
                <w:szCs w:val="21"/>
              </w:rPr>
            </w:pPr>
            <w:bookmarkStart w:id="2" w:name="_Hlk197613887"/>
            <w:r>
              <w:rPr>
                <w:rFonts w:ascii="Times New Roman" w:hAnsi="Times New Roman" w:cs="Times New Roman"/>
                <w:sz w:val="18"/>
                <w:szCs w:val="21"/>
              </w:rPr>
              <w:t>W115401</w:t>
            </w:r>
          </w:p>
        </w:tc>
        <w:tc>
          <w:tcPr>
            <w:tcW w:w="867" w:type="pct"/>
            <w:vAlign w:val="center"/>
          </w:tcPr>
          <w:p w14:paraId="0F5AADB3">
            <w:pPr>
              <w:jc w:val="center"/>
              <w:rPr>
                <w:rFonts w:ascii="仿宋" w:hAnsi="仿宋"/>
                <w:kern w:val="0"/>
                <w:sz w:val="18"/>
                <w:szCs w:val="18"/>
              </w:rPr>
            </w:pPr>
            <w:r>
              <w:rPr>
                <w:rFonts w:hint="eastAsia" w:ascii="仿宋" w:hAnsi="仿宋"/>
                <w:sz w:val="18"/>
                <w:szCs w:val="18"/>
              </w:rPr>
              <w:t>数学软件基础</w:t>
            </w:r>
          </w:p>
        </w:tc>
        <w:tc>
          <w:tcPr>
            <w:tcW w:w="316" w:type="pct"/>
            <w:vAlign w:val="center"/>
          </w:tcPr>
          <w:p w14:paraId="782CC50F">
            <w:pPr>
              <w:jc w:val="center"/>
              <w:rPr>
                <w:rFonts w:ascii="Times New Roman" w:hAnsi="Times New Roman" w:cs="Times New Roman"/>
                <w:kern w:val="0"/>
                <w:sz w:val="18"/>
                <w:szCs w:val="18"/>
              </w:rPr>
            </w:pPr>
            <w:r>
              <w:rPr>
                <w:rFonts w:ascii="Times New Roman" w:hAnsi="Times New Roman" w:cs="Times New Roman"/>
                <w:sz w:val="18"/>
                <w:szCs w:val="18"/>
              </w:rPr>
              <w:t>3</w:t>
            </w:r>
          </w:p>
        </w:tc>
        <w:tc>
          <w:tcPr>
            <w:tcW w:w="473" w:type="pct"/>
            <w:vAlign w:val="center"/>
          </w:tcPr>
          <w:p w14:paraId="408794AF">
            <w:pPr>
              <w:jc w:val="center"/>
              <w:rPr>
                <w:rFonts w:ascii="Times New Roman" w:hAnsi="Times New Roman" w:cs="Times New Roman"/>
                <w:kern w:val="0"/>
                <w:sz w:val="18"/>
                <w:szCs w:val="18"/>
              </w:rPr>
            </w:pPr>
            <w:r>
              <w:rPr>
                <w:rFonts w:ascii="Times New Roman" w:hAnsi="Times New Roman" w:cs="Times New Roman"/>
                <w:sz w:val="18"/>
                <w:szCs w:val="18"/>
              </w:rPr>
              <w:t>64</w:t>
            </w:r>
          </w:p>
        </w:tc>
        <w:tc>
          <w:tcPr>
            <w:tcW w:w="513" w:type="pct"/>
            <w:vAlign w:val="center"/>
          </w:tcPr>
          <w:p w14:paraId="5CFB95AA">
            <w:pPr>
              <w:jc w:val="center"/>
              <w:rPr>
                <w:rFonts w:ascii="Times New Roman" w:hAnsi="Times New Roman" w:cs="Times New Roman"/>
                <w:kern w:val="0"/>
                <w:sz w:val="18"/>
                <w:szCs w:val="18"/>
              </w:rPr>
            </w:pPr>
            <w:r>
              <w:rPr>
                <w:rFonts w:ascii="Times New Roman" w:hAnsi="Times New Roman" w:cs="Times New Roman"/>
                <w:sz w:val="18"/>
                <w:szCs w:val="18"/>
              </w:rPr>
              <w:t>32</w:t>
            </w:r>
          </w:p>
        </w:tc>
        <w:tc>
          <w:tcPr>
            <w:tcW w:w="311" w:type="pct"/>
            <w:vAlign w:val="center"/>
          </w:tcPr>
          <w:p w14:paraId="511FB80F">
            <w:pPr>
              <w:jc w:val="center"/>
              <w:rPr>
                <w:rFonts w:ascii="Times New Roman" w:hAnsi="Times New Roman" w:cs="Times New Roman"/>
                <w:kern w:val="0"/>
                <w:sz w:val="18"/>
                <w:szCs w:val="18"/>
              </w:rPr>
            </w:pPr>
            <w:r>
              <w:rPr>
                <w:rFonts w:ascii="Times New Roman" w:hAnsi="Times New Roman" w:cs="Times New Roman"/>
                <w:sz w:val="18"/>
                <w:szCs w:val="18"/>
              </w:rPr>
              <w:t>32</w:t>
            </w:r>
          </w:p>
        </w:tc>
        <w:tc>
          <w:tcPr>
            <w:tcW w:w="438" w:type="pct"/>
            <w:vAlign w:val="center"/>
          </w:tcPr>
          <w:p w14:paraId="3892DEA4">
            <w:pPr>
              <w:jc w:val="center"/>
              <w:rPr>
                <w:rFonts w:ascii="仿宋" w:hAnsi="仿宋"/>
                <w:kern w:val="0"/>
                <w:sz w:val="18"/>
                <w:szCs w:val="18"/>
              </w:rPr>
            </w:pPr>
            <w:r>
              <w:rPr>
                <w:rFonts w:ascii="Times New Roman" w:hAnsi="Times New Roman" w:cs="Times New Roman"/>
                <w:kern w:val="0"/>
                <w:sz w:val="18"/>
                <w:szCs w:val="18"/>
              </w:rPr>
              <w:t>2026</w:t>
            </w:r>
            <w:r>
              <w:rPr>
                <w:rFonts w:hint="eastAsia" w:ascii="仿宋" w:hAnsi="仿宋"/>
                <w:kern w:val="0"/>
                <w:sz w:val="18"/>
                <w:szCs w:val="18"/>
              </w:rPr>
              <w:t>春</w:t>
            </w:r>
          </w:p>
        </w:tc>
        <w:tc>
          <w:tcPr>
            <w:tcW w:w="395" w:type="pct"/>
            <w:vAlign w:val="center"/>
          </w:tcPr>
          <w:p w14:paraId="5D5B337B">
            <w:pPr>
              <w:jc w:val="center"/>
              <w:rPr>
                <w:rFonts w:ascii="仿宋" w:hAnsi="仿宋"/>
                <w:kern w:val="0"/>
                <w:sz w:val="18"/>
                <w:szCs w:val="18"/>
              </w:rPr>
            </w:pPr>
            <w:r>
              <w:rPr>
                <w:rFonts w:hint="eastAsia" w:ascii="仿宋" w:hAnsi="仿宋"/>
                <w:sz w:val="18"/>
                <w:szCs w:val="18"/>
              </w:rPr>
              <w:t>理学院</w:t>
            </w:r>
          </w:p>
        </w:tc>
        <w:tc>
          <w:tcPr>
            <w:tcW w:w="786" w:type="pct"/>
            <w:vAlign w:val="center"/>
          </w:tcPr>
          <w:p w14:paraId="23E41334">
            <w:pPr>
              <w:widowControl/>
              <w:jc w:val="center"/>
              <w:rPr>
                <w:rFonts w:ascii="仿宋" w:hAnsi="仿宋"/>
                <w:kern w:val="0"/>
                <w:sz w:val="18"/>
                <w:szCs w:val="18"/>
              </w:rPr>
            </w:pPr>
            <w:r>
              <w:rPr>
                <w:rFonts w:hint="eastAsia" w:ascii="仿宋" w:hAnsi="仿宋"/>
                <w:kern w:val="0"/>
                <w:sz w:val="18"/>
                <w:szCs w:val="18"/>
              </w:rPr>
              <w:t>无</w:t>
            </w:r>
          </w:p>
        </w:tc>
      </w:tr>
      <w:tr w14:paraId="44D4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346" w:type="pct"/>
            <w:vAlign w:val="center"/>
          </w:tcPr>
          <w:p w14:paraId="77309F27">
            <w:pPr>
              <w:jc w:val="center"/>
              <w:rPr>
                <w:rFonts w:ascii="Times New Roman" w:hAnsi="Times New Roman" w:cs="Times New Roman"/>
                <w:sz w:val="18"/>
                <w:szCs w:val="21"/>
              </w:rPr>
            </w:pPr>
            <w:r>
              <w:rPr>
                <w:rFonts w:ascii="Times New Roman" w:hAnsi="Times New Roman" w:cs="Times New Roman"/>
                <w:sz w:val="18"/>
                <w:szCs w:val="21"/>
              </w:rPr>
              <w:t>2</w:t>
            </w:r>
          </w:p>
        </w:tc>
        <w:tc>
          <w:tcPr>
            <w:tcW w:w="554" w:type="pct"/>
            <w:vAlign w:val="center"/>
          </w:tcPr>
          <w:p w14:paraId="76A384D9">
            <w:pPr>
              <w:jc w:val="center"/>
              <w:rPr>
                <w:rFonts w:ascii="Times New Roman" w:hAnsi="Times New Roman" w:cs="Times New Roman"/>
                <w:kern w:val="0"/>
                <w:sz w:val="18"/>
                <w:szCs w:val="21"/>
              </w:rPr>
            </w:pPr>
            <w:r>
              <w:rPr>
                <w:rFonts w:ascii="Times New Roman" w:hAnsi="Times New Roman" w:cs="Times New Roman"/>
                <w:sz w:val="18"/>
                <w:szCs w:val="21"/>
              </w:rPr>
              <w:t>W215402</w:t>
            </w:r>
          </w:p>
        </w:tc>
        <w:tc>
          <w:tcPr>
            <w:tcW w:w="867" w:type="pct"/>
            <w:vAlign w:val="center"/>
          </w:tcPr>
          <w:p w14:paraId="7D54A12A">
            <w:pPr>
              <w:jc w:val="center"/>
              <w:rPr>
                <w:rFonts w:ascii="仿宋" w:hAnsi="仿宋"/>
                <w:kern w:val="0"/>
                <w:sz w:val="18"/>
                <w:szCs w:val="18"/>
              </w:rPr>
            </w:pPr>
            <w:r>
              <w:rPr>
                <w:rFonts w:hint="eastAsia" w:ascii="仿宋" w:hAnsi="仿宋"/>
                <w:kern w:val="0"/>
                <w:sz w:val="18"/>
                <w:szCs w:val="18"/>
              </w:rPr>
              <w:t>探索性数据分析</w:t>
            </w:r>
          </w:p>
        </w:tc>
        <w:tc>
          <w:tcPr>
            <w:tcW w:w="316" w:type="pct"/>
            <w:vAlign w:val="center"/>
          </w:tcPr>
          <w:p w14:paraId="614785CE">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451171AF">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vAlign w:val="center"/>
          </w:tcPr>
          <w:p w14:paraId="66E1B249">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vAlign w:val="center"/>
          </w:tcPr>
          <w:p w14:paraId="78B9DD83">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15C9F2FA">
            <w:pPr>
              <w:jc w:val="center"/>
              <w:rPr>
                <w:rFonts w:ascii="仿宋" w:hAnsi="仿宋"/>
                <w:kern w:val="0"/>
                <w:sz w:val="18"/>
                <w:szCs w:val="18"/>
              </w:rPr>
            </w:pPr>
            <w:r>
              <w:rPr>
                <w:rFonts w:ascii="Times New Roman" w:hAnsi="Times New Roman" w:cs="Times New Roman"/>
                <w:kern w:val="0"/>
                <w:sz w:val="18"/>
                <w:szCs w:val="18"/>
              </w:rPr>
              <w:t>2026</w:t>
            </w:r>
            <w:r>
              <w:rPr>
                <w:rFonts w:hint="eastAsia" w:ascii="仿宋" w:hAnsi="仿宋"/>
                <w:kern w:val="0"/>
                <w:sz w:val="18"/>
                <w:szCs w:val="18"/>
              </w:rPr>
              <w:t>秋</w:t>
            </w:r>
          </w:p>
        </w:tc>
        <w:tc>
          <w:tcPr>
            <w:tcW w:w="395" w:type="pct"/>
            <w:vAlign w:val="center"/>
          </w:tcPr>
          <w:p w14:paraId="34D0E9D4">
            <w:pPr>
              <w:jc w:val="center"/>
              <w:rPr>
                <w:rFonts w:ascii="仿宋" w:hAnsi="仿宋"/>
                <w:kern w:val="0"/>
                <w:sz w:val="18"/>
                <w:szCs w:val="18"/>
              </w:rPr>
            </w:pPr>
            <w:r>
              <w:rPr>
                <w:rFonts w:hint="eastAsia" w:ascii="仿宋" w:hAnsi="仿宋"/>
                <w:kern w:val="0"/>
                <w:sz w:val="18"/>
                <w:szCs w:val="18"/>
              </w:rPr>
              <w:t>理学院</w:t>
            </w:r>
          </w:p>
        </w:tc>
        <w:tc>
          <w:tcPr>
            <w:tcW w:w="786" w:type="pct"/>
            <w:vAlign w:val="center"/>
          </w:tcPr>
          <w:p w14:paraId="5064F7BF">
            <w:pPr>
              <w:widowControl/>
              <w:jc w:val="center"/>
              <w:rPr>
                <w:rFonts w:ascii="仿宋" w:hAnsi="仿宋"/>
                <w:kern w:val="0"/>
                <w:sz w:val="18"/>
                <w:szCs w:val="18"/>
              </w:rPr>
            </w:pPr>
            <w:r>
              <w:rPr>
                <w:rFonts w:hint="eastAsia" w:ascii="仿宋" w:hAnsi="仿宋"/>
                <w:kern w:val="0"/>
                <w:sz w:val="18"/>
                <w:szCs w:val="18"/>
              </w:rPr>
              <w:t>概率论</w:t>
            </w:r>
          </w:p>
        </w:tc>
      </w:tr>
      <w:tr w14:paraId="2AC3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346" w:type="pct"/>
            <w:vAlign w:val="center"/>
          </w:tcPr>
          <w:p w14:paraId="55716144">
            <w:pPr>
              <w:jc w:val="center"/>
              <w:rPr>
                <w:rFonts w:ascii="Times New Roman" w:hAnsi="Times New Roman" w:cs="Times New Roman"/>
                <w:sz w:val="18"/>
                <w:szCs w:val="21"/>
              </w:rPr>
            </w:pPr>
            <w:r>
              <w:rPr>
                <w:rFonts w:ascii="Times New Roman" w:hAnsi="Times New Roman" w:cs="Times New Roman"/>
                <w:sz w:val="18"/>
                <w:szCs w:val="21"/>
              </w:rPr>
              <w:t>3</w:t>
            </w:r>
          </w:p>
        </w:tc>
        <w:tc>
          <w:tcPr>
            <w:tcW w:w="554" w:type="pct"/>
            <w:vAlign w:val="center"/>
          </w:tcPr>
          <w:p w14:paraId="6FBD23E1">
            <w:pPr>
              <w:jc w:val="center"/>
              <w:rPr>
                <w:rFonts w:ascii="Times New Roman" w:hAnsi="Times New Roman" w:cs="Times New Roman"/>
                <w:kern w:val="0"/>
                <w:sz w:val="18"/>
                <w:szCs w:val="21"/>
              </w:rPr>
            </w:pPr>
            <w:r>
              <w:rPr>
                <w:rFonts w:ascii="Times New Roman" w:hAnsi="Times New Roman" w:cs="Times New Roman"/>
                <w:sz w:val="18"/>
                <w:szCs w:val="21"/>
              </w:rPr>
              <w:t>W215403</w:t>
            </w:r>
          </w:p>
        </w:tc>
        <w:tc>
          <w:tcPr>
            <w:tcW w:w="867" w:type="pct"/>
            <w:vAlign w:val="center"/>
          </w:tcPr>
          <w:p w14:paraId="0E44E602">
            <w:pPr>
              <w:jc w:val="center"/>
              <w:rPr>
                <w:rFonts w:ascii="仿宋" w:hAnsi="仿宋"/>
                <w:kern w:val="0"/>
                <w:sz w:val="18"/>
                <w:szCs w:val="18"/>
              </w:rPr>
            </w:pPr>
            <w:r>
              <w:rPr>
                <w:rFonts w:hint="eastAsia" w:ascii="仿宋" w:hAnsi="仿宋"/>
                <w:kern w:val="0"/>
                <w:sz w:val="18"/>
                <w:szCs w:val="18"/>
              </w:rPr>
              <w:t>数值计算</w:t>
            </w:r>
          </w:p>
        </w:tc>
        <w:tc>
          <w:tcPr>
            <w:tcW w:w="316" w:type="pct"/>
            <w:vAlign w:val="center"/>
          </w:tcPr>
          <w:p w14:paraId="5B16014D">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182CA7D7">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vAlign w:val="center"/>
          </w:tcPr>
          <w:p w14:paraId="67317E39">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vAlign w:val="center"/>
          </w:tcPr>
          <w:p w14:paraId="4C5BA199">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660C5316">
            <w:pPr>
              <w:jc w:val="center"/>
              <w:rPr>
                <w:rFonts w:ascii="仿宋" w:hAnsi="仿宋"/>
                <w:kern w:val="0"/>
                <w:sz w:val="18"/>
                <w:szCs w:val="18"/>
              </w:rPr>
            </w:pPr>
            <w:r>
              <w:rPr>
                <w:rFonts w:ascii="Times New Roman" w:hAnsi="Times New Roman" w:cs="Times New Roman"/>
                <w:kern w:val="0"/>
                <w:sz w:val="18"/>
                <w:szCs w:val="18"/>
              </w:rPr>
              <w:t>2026</w:t>
            </w:r>
            <w:r>
              <w:rPr>
                <w:rFonts w:hint="eastAsia" w:ascii="仿宋" w:hAnsi="仿宋"/>
                <w:kern w:val="0"/>
                <w:sz w:val="18"/>
                <w:szCs w:val="18"/>
              </w:rPr>
              <w:t>秋</w:t>
            </w:r>
          </w:p>
        </w:tc>
        <w:tc>
          <w:tcPr>
            <w:tcW w:w="395" w:type="pct"/>
            <w:vAlign w:val="center"/>
          </w:tcPr>
          <w:p w14:paraId="485CD4B3">
            <w:pPr>
              <w:jc w:val="center"/>
              <w:rPr>
                <w:rFonts w:ascii="仿宋" w:hAnsi="仿宋"/>
                <w:kern w:val="0"/>
                <w:sz w:val="18"/>
                <w:szCs w:val="18"/>
              </w:rPr>
            </w:pPr>
            <w:r>
              <w:rPr>
                <w:rFonts w:hint="eastAsia" w:ascii="仿宋" w:hAnsi="仿宋"/>
                <w:kern w:val="0"/>
                <w:sz w:val="18"/>
                <w:szCs w:val="18"/>
              </w:rPr>
              <w:t>理学院</w:t>
            </w:r>
          </w:p>
        </w:tc>
        <w:tc>
          <w:tcPr>
            <w:tcW w:w="786" w:type="pct"/>
            <w:vAlign w:val="center"/>
          </w:tcPr>
          <w:p w14:paraId="1EC2E64E">
            <w:pPr>
              <w:widowControl/>
              <w:jc w:val="center"/>
              <w:rPr>
                <w:rFonts w:ascii="仿宋" w:hAnsi="仿宋"/>
                <w:kern w:val="0"/>
                <w:sz w:val="18"/>
                <w:szCs w:val="18"/>
              </w:rPr>
            </w:pPr>
            <w:r>
              <w:rPr>
                <w:rFonts w:hint="eastAsia" w:ascii="仿宋" w:hAnsi="仿宋"/>
                <w:kern w:val="0"/>
                <w:sz w:val="18"/>
                <w:szCs w:val="18"/>
              </w:rPr>
              <w:t>高等数学、线性代数</w:t>
            </w:r>
          </w:p>
        </w:tc>
      </w:tr>
      <w:tr w14:paraId="71CE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346" w:type="pct"/>
            <w:vAlign w:val="center"/>
          </w:tcPr>
          <w:p w14:paraId="076213E3">
            <w:pPr>
              <w:jc w:val="center"/>
              <w:rPr>
                <w:rFonts w:ascii="Times New Roman" w:hAnsi="Times New Roman" w:cs="Times New Roman"/>
                <w:sz w:val="18"/>
                <w:szCs w:val="21"/>
              </w:rPr>
            </w:pPr>
            <w:r>
              <w:rPr>
                <w:rFonts w:ascii="Times New Roman" w:hAnsi="Times New Roman" w:cs="Times New Roman"/>
                <w:sz w:val="18"/>
                <w:szCs w:val="21"/>
              </w:rPr>
              <w:t>4</w:t>
            </w:r>
          </w:p>
        </w:tc>
        <w:tc>
          <w:tcPr>
            <w:tcW w:w="554" w:type="pct"/>
            <w:vAlign w:val="center"/>
          </w:tcPr>
          <w:p w14:paraId="26D7E97F">
            <w:pPr>
              <w:jc w:val="center"/>
              <w:rPr>
                <w:rFonts w:ascii="Times New Roman" w:hAnsi="Times New Roman" w:cs="Times New Roman"/>
                <w:kern w:val="0"/>
                <w:sz w:val="18"/>
                <w:szCs w:val="21"/>
              </w:rPr>
            </w:pPr>
            <w:r>
              <w:rPr>
                <w:rFonts w:ascii="Times New Roman" w:hAnsi="Times New Roman" w:cs="Times New Roman"/>
                <w:sz w:val="18"/>
                <w:szCs w:val="21"/>
              </w:rPr>
              <w:t>W315404</w:t>
            </w:r>
          </w:p>
        </w:tc>
        <w:tc>
          <w:tcPr>
            <w:tcW w:w="867" w:type="pct"/>
            <w:vAlign w:val="center"/>
          </w:tcPr>
          <w:p w14:paraId="45F023DD">
            <w:pPr>
              <w:jc w:val="center"/>
              <w:rPr>
                <w:rFonts w:ascii="仿宋" w:hAnsi="仿宋"/>
                <w:kern w:val="0"/>
                <w:sz w:val="18"/>
                <w:szCs w:val="18"/>
              </w:rPr>
            </w:pPr>
            <w:r>
              <w:rPr>
                <w:rFonts w:hint="eastAsia" w:ascii="仿宋" w:hAnsi="仿宋"/>
                <w:kern w:val="0"/>
                <w:sz w:val="18"/>
                <w:szCs w:val="18"/>
              </w:rPr>
              <w:t>统计模型与算法</w:t>
            </w:r>
          </w:p>
        </w:tc>
        <w:tc>
          <w:tcPr>
            <w:tcW w:w="316" w:type="pct"/>
            <w:vAlign w:val="center"/>
          </w:tcPr>
          <w:p w14:paraId="434048B0">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347986B8">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shd w:val="clear" w:color="auto" w:fill="auto"/>
            <w:vAlign w:val="center"/>
          </w:tcPr>
          <w:p w14:paraId="44A6FDF0">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shd w:val="clear" w:color="auto" w:fill="auto"/>
            <w:vAlign w:val="center"/>
          </w:tcPr>
          <w:p w14:paraId="236662C4">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42C2BBE3">
            <w:pPr>
              <w:jc w:val="center"/>
              <w:rPr>
                <w:rFonts w:ascii="仿宋" w:hAnsi="仿宋"/>
                <w:kern w:val="0"/>
                <w:sz w:val="18"/>
                <w:szCs w:val="18"/>
              </w:rPr>
            </w:pPr>
            <w:r>
              <w:rPr>
                <w:rFonts w:ascii="Times New Roman" w:hAnsi="Times New Roman" w:cs="Times New Roman"/>
                <w:kern w:val="0"/>
                <w:sz w:val="18"/>
                <w:szCs w:val="18"/>
              </w:rPr>
              <w:t>2027</w:t>
            </w:r>
            <w:r>
              <w:rPr>
                <w:rFonts w:hint="eastAsia" w:ascii="仿宋" w:hAnsi="仿宋"/>
                <w:kern w:val="0"/>
                <w:sz w:val="18"/>
                <w:szCs w:val="18"/>
              </w:rPr>
              <w:t>春</w:t>
            </w:r>
          </w:p>
        </w:tc>
        <w:tc>
          <w:tcPr>
            <w:tcW w:w="395" w:type="pct"/>
            <w:vAlign w:val="center"/>
          </w:tcPr>
          <w:p w14:paraId="7E0A5440">
            <w:pPr>
              <w:jc w:val="center"/>
              <w:rPr>
                <w:rFonts w:ascii="仿宋" w:hAnsi="仿宋"/>
                <w:kern w:val="0"/>
                <w:sz w:val="18"/>
                <w:szCs w:val="18"/>
              </w:rPr>
            </w:pPr>
            <w:r>
              <w:rPr>
                <w:rFonts w:hint="eastAsia" w:ascii="仿宋" w:hAnsi="仿宋"/>
                <w:kern w:val="0"/>
                <w:sz w:val="18"/>
                <w:szCs w:val="18"/>
              </w:rPr>
              <w:t>理学院</w:t>
            </w:r>
          </w:p>
        </w:tc>
        <w:tc>
          <w:tcPr>
            <w:tcW w:w="786" w:type="pct"/>
            <w:vAlign w:val="center"/>
          </w:tcPr>
          <w:p w14:paraId="04EE2C3A">
            <w:pPr>
              <w:widowControl/>
              <w:jc w:val="center"/>
              <w:rPr>
                <w:rFonts w:ascii="仿宋" w:hAnsi="仿宋"/>
                <w:kern w:val="0"/>
                <w:sz w:val="18"/>
                <w:szCs w:val="18"/>
              </w:rPr>
            </w:pPr>
            <w:r>
              <w:rPr>
                <w:rFonts w:hint="eastAsia" w:ascii="仿宋" w:hAnsi="仿宋"/>
                <w:kern w:val="0"/>
                <w:sz w:val="18"/>
                <w:szCs w:val="18"/>
              </w:rPr>
              <w:t>概率论</w:t>
            </w:r>
          </w:p>
        </w:tc>
      </w:tr>
      <w:tr w14:paraId="0AE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346" w:type="pct"/>
            <w:vAlign w:val="center"/>
          </w:tcPr>
          <w:p w14:paraId="4CC584ED">
            <w:pPr>
              <w:jc w:val="center"/>
              <w:rPr>
                <w:rFonts w:ascii="Times New Roman" w:hAnsi="Times New Roman" w:cs="Times New Roman"/>
                <w:sz w:val="18"/>
                <w:szCs w:val="21"/>
              </w:rPr>
            </w:pPr>
            <w:r>
              <w:rPr>
                <w:rFonts w:ascii="Times New Roman" w:hAnsi="Times New Roman" w:cs="Times New Roman"/>
                <w:sz w:val="18"/>
                <w:szCs w:val="21"/>
              </w:rPr>
              <w:t>5</w:t>
            </w:r>
          </w:p>
        </w:tc>
        <w:tc>
          <w:tcPr>
            <w:tcW w:w="554" w:type="pct"/>
            <w:vAlign w:val="center"/>
          </w:tcPr>
          <w:p w14:paraId="65943721">
            <w:pPr>
              <w:jc w:val="center"/>
              <w:rPr>
                <w:rFonts w:ascii="Times New Roman" w:hAnsi="Times New Roman" w:cs="Times New Roman"/>
                <w:kern w:val="0"/>
                <w:sz w:val="18"/>
                <w:szCs w:val="21"/>
              </w:rPr>
            </w:pPr>
            <w:r>
              <w:rPr>
                <w:rFonts w:ascii="Times New Roman" w:hAnsi="Times New Roman" w:cs="Times New Roman"/>
                <w:sz w:val="18"/>
                <w:szCs w:val="21"/>
              </w:rPr>
              <w:t>W315405</w:t>
            </w:r>
          </w:p>
        </w:tc>
        <w:tc>
          <w:tcPr>
            <w:tcW w:w="867" w:type="pct"/>
            <w:vAlign w:val="center"/>
          </w:tcPr>
          <w:p w14:paraId="7050BCA1">
            <w:pPr>
              <w:jc w:val="center"/>
              <w:rPr>
                <w:rFonts w:ascii="仿宋" w:hAnsi="仿宋"/>
                <w:kern w:val="0"/>
                <w:sz w:val="18"/>
                <w:szCs w:val="18"/>
              </w:rPr>
            </w:pPr>
            <w:r>
              <w:rPr>
                <w:rFonts w:hint="eastAsia" w:ascii="仿宋" w:hAnsi="仿宋"/>
                <w:kern w:val="0"/>
                <w:sz w:val="18"/>
                <w:szCs w:val="18"/>
              </w:rPr>
              <w:t>机器学习</w:t>
            </w:r>
          </w:p>
        </w:tc>
        <w:tc>
          <w:tcPr>
            <w:tcW w:w="316" w:type="pct"/>
            <w:vAlign w:val="center"/>
          </w:tcPr>
          <w:p w14:paraId="06A5F1AF">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7BA723E9">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shd w:val="clear" w:color="auto" w:fill="auto"/>
            <w:vAlign w:val="center"/>
          </w:tcPr>
          <w:p w14:paraId="68C13106">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shd w:val="clear" w:color="auto" w:fill="auto"/>
            <w:vAlign w:val="center"/>
          </w:tcPr>
          <w:p w14:paraId="6D37B64B">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0BEA61F8">
            <w:pPr>
              <w:jc w:val="center"/>
              <w:rPr>
                <w:rFonts w:ascii="仿宋" w:hAnsi="仿宋"/>
                <w:kern w:val="0"/>
                <w:sz w:val="18"/>
                <w:szCs w:val="18"/>
              </w:rPr>
            </w:pPr>
            <w:r>
              <w:rPr>
                <w:rFonts w:ascii="Times New Roman" w:hAnsi="Times New Roman" w:cs="Times New Roman"/>
                <w:kern w:val="0"/>
                <w:sz w:val="18"/>
                <w:szCs w:val="18"/>
              </w:rPr>
              <w:t>2027</w:t>
            </w:r>
            <w:r>
              <w:rPr>
                <w:rFonts w:hint="eastAsia" w:ascii="仿宋" w:hAnsi="仿宋"/>
                <w:kern w:val="0"/>
                <w:sz w:val="18"/>
                <w:szCs w:val="18"/>
              </w:rPr>
              <w:t>春</w:t>
            </w:r>
          </w:p>
        </w:tc>
        <w:tc>
          <w:tcPr>
            <w:tcW w:w="395" w:type="pct"/>
            <w:vAlign w:val="center"/>
          </w:tcPr>
          <w:p w14:paraId="5B2A0F0C">
            <w:pPr>
              <w:jc w:val="center"/>
              <w:rPr>
                <w:rFonts w:ascii="仿宋" w:hAnsi="仿宋"/>
                <w:kern w:val="0"/>
                <w:sz w:val="18"/>
                <w:szCs w:val="18"/>
              </w:rPr>
            </w:pPr>
            <w:r>
              <w:rPr>
                <w:rFonts w:hint="eastAsia" w:ascii="仿宋" w:hAnsi="仿宋"/>
                <w:kern w:val="0"/>
                <w:sz w:val="18"/>
                <w:szCs w:val="18"/>
              </w:rPr>
              <w:t>理学院</w:t>
            </w:r>
          </w:p>
        </w:tc>
        <w:tc>
          <w:tcPr>
            <w:tcW w:w="786" w:type="pct"/>
            <w:vAlign w:val="center"/>
          </w:tcPr>
          <w:p w14:paraId="79E450E6">
            <w:pPr>
              <w:widowControl/>
              <w:jc w:val="center"/>
              <w:rPr>
                <w:rFonts w:ascii="仿宋" w:hAnsi="仿宋"/>
                <w:kern w:val="0"/>
                <w:sz w:val="18"/>
                <w:szCs w:val="18"/>
              </w:rPr>
            </w:pPr>
            <w:r>
              <w:rPr>
                <w:rFonts w:hint="eastAsia" w:ascii="仿宋" w:hAnsi="仿宋"/>
                <w:kern w:val="0"/>
                <w:sz w:val="18"/>
                <w:szCs w:val="18"/>
              </w:rPr>
              <w:t>高等数学、线性代数、概率论</w:t>
            </w:r>
          </w:p>
        </w:tc>
      </w:tr>
      <w:tr w14:paraId="1711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767" w:type="pct"/>
            <w:gridSpan w:val="3"/>
            <w:vAlign w:val="center"/>
          </w:tcPr>
          <w:p w14:paraId="431A31D3">
            <w:pPr>
              <w:jc w:val="center"/>
              <w:rPr>
                <w:rFonts w:ascii="仿宋" w:hAnsi="仿宋"/>
                <w:kern w:val="0"/>
                <w:sz w:val="18"/>
                <w:szCs w:val="18"/>
              </w:rPr>
            </w:pPr>
            <w:r>
              <w:rPr>
                <w:rFonts w:hint="eastAsia" w:ascii="仿宋" w:hAnsi="仿宋"/>
                <w:kern w:val="0"/>
                <w:sz w:val="18"/>
                <w:szCs w:val="18"/>
              </w:rPr>
              <w:t>小计</w:t>
            </w:r>
          </w:p>
        </w:tc>
        <w:tc>
          <w:tcPr>
            <w:tcW w:w="316" w:type="pct"/>
            <w:vAlign w:val="center"/>
          </w:tcPr>
          <w:p w14:paraId="2DF8C844">
            <w:pPr>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473" w:type="pct"/>
            <w:vAlign w:val="center"/>
          </w:tcPr>
          <w:p w14:paraId="31342989">
            <w:pPr>
              <w:jc w:val="center"/>
              <w:rPr>
                <w:rFonts w:ascii="Times New Roman" w:hAnsi="Times New Roman" w:cs="Times New Roman"/>
                <w:kern w:val="0"/>
                <w:sz w:val="18"/>
                <w:szCs w:val="18"/>
              </w:rPr>
            </w:pPr>
            <w:r>
              <w:rPr>
                <w:rFonts w:ascii="Times New Roman" w:hAnsi="Times New Roman" w:cs="Times New Roman"/>
                <w:kern w:val="0"/>
                <w:sz w:val="18"/>
                <w:szCs w:val="18"/>
              </w:rPr>
              <w:t>288</w:t>
            </w:r>
          </w:p>
        </w:tc>
        <w:tc>
          <w:tcPr>
            <w:tcW w:w="513" w:type="pct"/>
            <w:shd w:val="clear" w:color="auto" w:fill="auto"/>
            <w:vAlign w:val="center"/>
          </w:tcPr>
          <w:p w14:paraId="448558E7">
            <w:pPr>
              <w:jc w:val="center"/>
              <w:rPr>
                <w:rFonts w:ascii="Times New Roman" w:hAnsi="Times New Roman" w:cs="Times New Roman"/>
                <w:kern w:val="0"/>
                <w:sz w:val="18"/>
                <w:szCs w:val="18"/>
              </w:rPr>
            </w:pPr>
            <w:r>
              <w:rPr>
                <w:rFonts w:ascii="Times New Roman" w:hAnsi="Times New Roman" w:cs="Times New Roman"/>
                <w:kern w:val="0"/>
                <w:sz w:val="18"/>
                <w:szCs w:val="18"/>
              </w:rPr>
              <w:t>192</w:t>
            </w:r>
          </w:p>
        </w:tc>
        <w:tc>
          <w:tcPr>
            <w:tcW w:w="311" w:type="pct"/>
            <w:shd w:val="clear" w:color="auto" w:fill="auto"/>
            <w:vAlign w:val="center"/>
          </w:tcPr>
          <w:p w14:paraId="381E5609">
            <w:pPr>
              <w:jc w:val="center"/>
              <w:rPr>
                <w:rFonts w:ascii="Times New Roman" w:hAnsi="Times New Roman" w:cs="Times New Roman"/>
                <w:kern w:val="0"/>
                <w:sz w:val="18"/>
                <w:szCs w:val="18"/>
              </w:rPr>
            </w:pPr>
            <w:r>
              <w:rPr>
                <w:rFonts w:ascii="Times New Roman" w:hAnsi="Times New Roman" w:cs="Times New Roman"/>
                <w:kern w:val="0"/>
                <w:sz w:val="18"/>
                <w:szCs w:val="18"/>
              </w:rPr>
              <w:t>96</w:t>
            </w:r>
          </w:p>
        </w:tc>
        <w:tc>
          <w:tcPr>
            <w:tcW w:w="438" w:type="pct"/>
            <w:vAlign w:val="center"/>
          </w:tcPr>
          <w:p w14:paraId="21DA45E1">
            <w:pPr>
              <w:jc w:val="center"/>
              <w:rPr>
                <w:rFonts w:ascii="仿宋" w:hAnsi="仿宋"/>
                <w:kern w:val="0"/>
                <w:sz w:val="18"/>
                <w:szCs w:val="18"/>
              </w:rPr>
            </w:pPr>
          </w:p>
        </w:tc>
        <w:tc>
          <w:tcPr>
            <w:tcW w:w="395" w:type="pct"/>
            <w:vAlign w:val="center"/>
          </w:tcPr>
          <w:p w14:paraId="4311B9D7">
            <w:pPr>
              <w:jc w:val="center"/>
              <w:rPr>
                <w:rFonts w:ascii="仿宋" w:hAnsi="仿宋"/>
                <w:kern w:val="0"/>
                <w:sz w:val="18"/>
                <w:szCs w:val="18"/>
              </w:rPr>
            </w:pPr>
          </w:p>
        </w:tc>
        <w:tc>
          <w:tcPr>
            <w:tcW w:w="786" w:type="pct"/>
            <w:vAlign w:val="center"/>
          </w:tcPr>
          <w:p w14:paraId="71DEF0BA">
            <w:pPr>
              <w:widowControl/>
              <w:jc w:val="center"/>
              <w:rPr>
                <w:rFonts w:ascii="仿宋" w:hAnsi="仿宋"/>
                <w:kern w:val="0"/>
                <w:sz w:val="18"/>
                <w:szCs w:val="18"/>
              </w:rPr>
            </w:pPr>
          </w:p>
        </w:tc>
      </w:tr>
      <w:bookmarkEnd w:id="1"/>
      <w:bookmarkEnd w:id="2"/>
    </w:tbl>
    <w:p w14:paraId="463D3B6A">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排班方式：单独编班，独立开班授课。</w:t>
      </w:r>
    </w:p>
    <w:p w14:paraId="72A559BC">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开课时间：自2026年春季学期起开课。</w:t>
      </w:r>
    </w:p>
    <w:p w14:paraId="76A908CF">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上课时间：各门课程均利用晚上、周末或</w:t>
      </w:r>
      <w:r>
        <w:rPr>
          <w:rFonts w:hint="eastAsia" w:ascii="仿宋" w:hAnsi="仿宋" w:eastAsia="仿宋" w:cs="仿宋"/>
          <w:color w:val="000000" w:themeColor="text1"/>
          <w:sz w:val="32"/>
          <w:szCs w:val="32"/>
          <w14:textFill>
            <w14:solidFill>
              <w14:schemeClr w14:val="tx1"/>
            </w14:solidFill>
          </w14:textFill>
        </w:rPr>
        <w:t>假期</w:t>
      </w:r>
      <w:r>
        <w:rPr>
          <w:rFonts w:hint="eastAsia" w:ascii="仿宋" w:hAnsi="仿宋" w:eastAsia="仿宋" w:cs="仿宋"/>
          <w:sz w:val="32"/>
          <w:szCs w:val="32"/>
        </w:rPr>
        <w:t>授课，具体课程开始时间待学生报名后确定。</w:t>
      </w:r>
    </w:p>
    <w:p w14:paraId="27888ADA">
      <w:pPr>
        <w:pStyle w:val="4"/>
        <w:widowControl/>
        <w:numPr>
          <w:ilvl w:val="0"/>
          <w:numId w:val="1"/>
        </w:numPr>
        <w:shd w:val="clear" w:color="auto" w:fill="FFFFFF"/>
        <w:spacing w:line="560" w:lineRule="exact"/>
        <w:ind w:firstLine="640" w:firstLineChars="200"/>
        <w:rPr>
          <w:rFonts w:ascii="仿宋" w:hAnsi="仿宋" w:eastAsia="黑体" w:cs="黑体"/>
          <w:sz w:val="32"/>
          <w:szCs w:val="32"/>
        </w:rPr>
      </w:pPr>
      <w:r>
        <w:rPr>
          <w:rFonts w:hint="eastAsia" w:ascii="仿宋" w:hAnsi="仿宋" w:eastAsia="黑体" w:cs="黑体"/>
          <w:sz w:val="32"/>
          <w:szCs w:val="32"/>
        </w:rPr>
        <w:t>收费标准</w:t>
      </w:r>
    </w:p>
    <w:p w14:paraId="541A5D6B">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微专业修读实行学分制收费管理，具体收费标准以陕西省物价部门批复为准。</w:t>
      </w:r>
    </w:p>
    <w:p w14:paraId="49E3EC3B">
      <w:pPr>
        <w:pStyle w:val="4"/>
        <w:widowControl/>
        <w:shd w:val="clear" w:color="auto" w:fill="FFFFFF"/>
        <w:spacing w:line="560" w:lineRule="exact"/>
        <w:ind w:firstLine="640" w:firstLineChars="200"/>
        <w:rPr>
          <w:rFonts w:ascii="仿宋" w:hAnsi="仿宋" w:eastAsia="仿宋_GB2312" w:cs="Arial"/>
          <w:sz w:val="32"/>
          <w:szCs w:val="32"/>
        </w:rPr>
      </w:pPr>
      <w:r>
        <w:rPr>
          <w:rFonts w:hint="eastAsia" w:ascii="仿宋" w:hAnsi="仿宋" w:eastAsia="仿宋_GB2312" w:cs="Arial"/>
          <w:sz w:val="32"/>
          <w:szCs w:val="32"/>
        </w:rPr>
        <w:t>首批微专业面向2026年招收首届学生，学校不收取学费。</w:t>
      </w:r>
    </w:p>
    <w:p w14:paraId="290CBD0B">
      <w:pPr>
        <w:pStyle w:val="4"/>
        <w:widowControl/>
        <w:numPr>
          <w:ilvl w:val="0"/>
          <w:numId w:val="1"/>
        </w:numPr>
        <w:shd w:val="clear" w:color="auto" w:fill="FFFFFF"/>
        <w:spacing w:line="560" w:lineRule="exact"/>
        <w:ind w:firstLine="640" w:firstLineChars="200"/>
        <w:rPr>
          <w:rFonts w:ascii="仿宋" w:hAnsi="仿宋" w:eastAsia="黑体" w:cs="黑体"/>
          <w:sz w:val="32"/>
          <w:szCs w:val="32"/>
        </w:rPr>
      </w:pPr>
      <w:r>
        <w:rPr>
          <w:rFonts w:ascii="仿宋" w:hAnsi="仿宋" w:eastAsia="黑体" w:cs="黑体"/>
          <w:sz w:val="32"/>
          <w:szCs w:val="32"/>
        </w:rPr>
        <w:t>报名与选拔方式</w:t>
      </w:r>
    </w:p>
    <w:p w14:paraId="678D7F80">
      <w:pPr>
        <w:pStyle w:val="4"/>
        <w:widowControl/>
        <w:shd w:val="clear" w:color="auto" w:fill="FFFFFF"/>
        <w:spacing w:line="560" w:lineRule="exact"/>
        <w:ind w:firstLine="643" w:firstLineChars="200"/>
        <w:rPr>
          <w:rFonts w:ascii="仿宋" w:hAnsi="仿宋" w:eastAsia="仿宋_GB2312" w:cs="Arial"/>
          <w:sz w:val="32"/>
          <w:szCs w:val="32"/>
        </w:rPr>
      </w:pPr>
      <w:r>
        <w:rPr>
          <w:rFonts w:hint="eastAsia" w:ascii="仿宋" w:hAnsi="仿宋" w:eastAsia="仿宋" w:cs="仿宋"/>
          <w:b/>
          <w:bCs/>
          <w:color w:val="000000" w:themeColor="text1"/>
          <w:sz w:val="32"/>
          <w:szCs w:val="32"/>
          <w14:textFill>
            <w14:solidFill>
              <w14:schemeClr w14:val="tx1"/>
            </w14:solidFill>
          </w14:textFill>
        </w:rPr>
        <w:t>报名方式：</w:t>
      </w:r>
      <w:r>
        <w:rPr>
          <w:rFonts w:hint="eastAsia" w:ascii="仿宋" w:hAnsi="仿宋" w:eastAsia="仿宋_GB2312" w:cs="Arial"/>
          <w:sz w:val="32"/>
          <w:szCs w:val="32"/>
        </w:rPr>
        <w:t>采用线下报名形式。学生须于</w:t>
      </w:r>
      <w:r>
        <w:rPr>
          <w:rFonts w:hint="eastAsia" w:ascii="仿宋" w:hAnsi="仿宋" w:eastAsia="仿宋_GB2312" w:cs="Arial"/>
          <w:color w:val="000000" w:themeColor="text1"/>
          <w:sz w:val="32"/>
          <w:szCs w:val="32"/>
          <w14:textFill>
            <w14:solidFill>
              <w14:schemeClr w14:val="tx1"/>
            </w14:solidFill>
          </w14:textFill>
        </w:rPr>
        <w:t>2026年4月</w:t>
      </w:r>
      <w:r>
        <w:rPr>
          <w:rFonts w:ascii="仿宋" w:hAnsi="仿宋" w:eastAsia="仿宋_GB2312" w:cs="Arial"/>
          <w:color w:val="000000" w:themeColor="text1"/>
          <w:sz w:val="32"/>
          <w:szCs w:val="32"/>
          <w14:textFill>
            <w14:solidFill>
              <w14:schemeClr w14:val="tx1"/>
            </w14:solidFill>
          </w14:textFill>
        </w:rPr>
        <w:t>14</w:t>
      </w:r>
      <w:r>
        <w:rPr>
          <w:rFonts w:hint="eastAsia" w:ascii="仿宋" w:hAnsi="仿宋" w:eastAsia="仿宋_GB2312" w:cs="Arial"/>
          <w:color w:val="000000" w:themeColor="text1"/>
          <w:sz w:val="32"/>
          <w:szCs w:val="32"/>
          <w14:textFill>
            <w14:solidFill>
              <w14:schemeClr w14:val="tx1"/>
            </w14:solidFill>
          </w14:textFill>
        </w:rPr>
        <w:t>日17:00前</w:t>
      </w:r>
      <w:r>
        <w:rPr>
          <w:rFonts w:hint="eastAsia" w:ascii="仿宋" w:hAnsi="仿宋" w:eastAsia="仿宋_GB2312" w:cs="Arial"/>
          <w:sz w:val="32"/>
          <w:szCs w:val="32"/>
        </w:rPr>
        <w:t>，将以下纸质材料提交至理学院教学办公室（理科楼</w:t>
      </w:r>
      <w:r>
        <w:rPr>
          <w:rFonts w:ascii="仿宋" w:hAnsi="仿宋" w:eastAsia="仿宋_GB2312" w:cs="Times New Roman"/>
          <w:sz w:val="32"/>
          <w:szCs w:val="32"/>
        </w:rPr>
        <w:t>E320</w:t>
      </w:r>
      <w:r>
        <w:rPr>
          <w:rFonts w:hint="eastAsia" w:ascii="仿宋" w:hAnsi="仿宋" w:eastAsia="仿宋_GB2312" w:cs="Arial"/>
          <w:sz w:val="32"/>
          <w:szCs w:val="32"/>
        </w:rPr>
        <w:t>）：</w:t>
      </w:r>
    </w:p>
    <w:p w14:paraId="1D5A5DE7">
      <w:pPr>
        <w:pStyle w:val="4"/>
        <w:widowControl/>
        <w:shd w:val="clear" w:color="auto" w:fill="FFFFFF"/>
        <w:spacing w:line="560" w:lineRule="exact"/>
        <w:ind w:firstLine="640" w:firstLineChars="200"/>
        <w:rPr>
          <w:rFonts w:ascii="仿宋" w:hAnsi="仿宋" w:eastAsia="仿宋_GB2312" w:cs="Arial"/>
          <w:sz w:val="32"/>
          <w:szCs w:val="32"/>
        </w:rPr>
      </w:pPr>
      <w:r>
        <w:rPr>
          <w:rFonts w:hint="eastAsia" w:ascii="仿宋" w:hAnsi="仿宋" w:eastAsia="仿宋_GB2312" w:cs="Arial"/>
          <w:sz w:val="32"/>
          <w:szCs w:val="32"/>
        </w:rPr>
        <w:t>1.数据计算及应用微专业报名表（见附表）；</w:t>
      </w:r>
    </w:p>
    <w:p w14:paraId="4F7C4F5A">
      <w:pPr>
        <w:pStyle w:val="4"/>
        <w:widowControl/>
        <w:shd w:val="clear" w:color="auto" w:fill="FFFFFF"/>
        <w:spacing w:line="560" w:lineRule="exact"/>
        <w:ind w:firstLine="640" w:firstLineChars="200"/>
        <w:rPr>
          <w:rFonts w:ascii="仿宋" w:hAnsi="仿宋" w:eastAsia="仿宋_GB2312" w:cs="Arial"/>
          <w:sz w:val="32"/>
          <w:szCs w:val="32"/>
        </w:rPr>
      </w:pPr>
      <w:r>
        <w:rPr>
          <w:rFonts w:hint="eastAsia" w:ascii="仿宋" w:hAnsi="仿宋" w:eastAsia="仿宋_GB2312" w:cs="Arial"/>
          <w:sz w:val="32"/>
          <w:szCs w:val="32"/>
        </w:rPr>
        <w:t>2.已修课程成绩单；</w:t>
      </w:r>
    </w:p>
    <w:p w14:paraId="535B27FA">
      <w:pPr>
        <w:pStyle w:val="4"/>
        <w:widowControl/>
        <w:shd w:val="clear" w:color="auto" w:fill="FFFFFF"/>
        <w:spacing w:line="560" w:lineRule="exact"/>
        <w:ind w:firstLine="640" w:firstLineChars="200"/>
        <w:rPr>
          <w:rFonts w:ascii="仿宋" w:hAnsi="仿宋" w:eastAsia="仿宋_GB2312" w:cs="Arial"/>
          <w:sz w:val="32"/>
          <w:szCs w:val="32"/>
        </w:rPr>
      </w:pPr>
      <w:r>
        <w:rPr>
          <w:rFonts w:hint="eastAsia" w:ascii="仿宋" w:hAnsi="仿宋" w:eastAsia="仿宋_GB2312" w:cs="Arial"/>
          <w:sz w:val="32"/>
          <w:szCs w:val="32"/>
        </w:rPr>
        <w:t>3.平均学分成绩证明。</w:t>
      </w:r>
    </w:p>
    <w:p w14:paraId="6D0B1AB9">
      <w:pPr>
        <w:pStyle w:val="4"/>
        <w:widowControl/>
        <w:shd w:val="clear" w:color="auto" w:fill="FFFFFF"/>
        <w:spacing w:line="560" w:lineRule="exact"/>
        <w:ind w:firstLine="643" w:firstLineChars="200"/>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选拔方式：</w:t>
      </w:r>
      <w:r>
        <w:rPr>
          <w:rFonts w:hint="eastAsia" w:ascii="仿宋" w:hAnsi="仿宋" w:eastAsia="仿宋" w:cs="仿宋"/>
          <w:bCs/>
          <w:color w:val="000000" w:themeColor="text1"/>
          <w:sz w:val="32"/>
          <w:szCs w:val="32"/>
          <w14:textFill>
            <w14:solidFill>
              <w14:schemeClr w14:val="tx1"/>
            </w14:solidFill>
          </w14:textFill>
        </w:rPr>
        <w:t>2026年4月1</w:t>
      </w:r>
      <w:r>
        <w:rPr>
          <w:rFonts w:ascii="仿宋" w:hAnsi="仿宋" w:eastAsia="仿宋" w:cs="仿宋"/>
          <w:bCs/>
          <w:color w:val="000000" w:themeColor="text1"/>
          <w:sz w:val="32"/>
          <w:szCs w:val="32"/>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日至</w:t>
      </w:r>
      <w:r>
        <w:rPr>
          <w:rFonts w:ascii="仿宋" w:hAnsi="仿宋" w:eastAsia="仿宋" w:cs="仿宋"/>
          <w:bCs/>
          <w:color w:val="000000" w:themeColor="text1"/>
          <w:sz w:val="32"/>
          <w:szCs w:val="32"/>
          <w14:textFill>
            <w14:solidFill>
              <w14:schemeClr w14:val="tx1"/>
            </w14:solidFill>
          </w14:textFill>
        </w:rPr>
        <w:t>20</w:t>
      </w:r>
      <w:r>
        <w:rPr>
          <w:rFonts w:hint="eastAsia" w:ascii="仿宋" w:hAnsi="仿宋" w:eastAsia="仿宋" w:cs="仿宋"/>
          <w:bCs/>
          <w:color w:val="000000" w:themeColor="text1"/>
          <w:sz w:val="32"/>
          <w:szCs w:val="32"/>
          <w14:textFill>
            <w14:solidFill>
              <w14:schemeClr w14:val="tx1"/>
            </w14:solidFill>
          </w14:textFill>
        </w:rPr>
        <w:t>日，理学院将组织专家对报名材料进行评审，综合其平均学分成绩及专业排名，择优确定前30名同学进入拟录取名单。拟录取名单将在理学院网站公示3个工作日，公示无异议后报教务处备案。</w:t>
      </w:r>
    </w:p>
    <w:p w14:paraId="1D0C29D8">
      <w:pPr>
        <w:pStyle w:val="4"/>
        <w:widowControl/>
        <w:numPr>
          <w:ilvl w:val="0"/>
          <w:numId w:val="1"/>
        </w:numPr>
        <w:shd w:val="clear" w:color="auto" w:fill="FFFFFF"/>
        <w:spacing w:line="560" w:lineRule="exact"/>
        <w:ind w:firstLine="640" w:firstLineChars="200"/>
        <w:rPr>
          <w:rFonts w:ascii="仿宋" w:hAnsi="仿宋" w:eastAsia="黑体" w:cs="黑体"/>
          <w:sz w:val="32"/>
          <w:szCs w:val="32"/>
        </w:rPr>
      </w:pPr>
      <w:r>
        <w:rPr>
          <w:rFonts w:ascii="仿宋" w:hAnsi="仿宋" w:eastAsia="黑体" w:cs="黑体"/>
          <w:sz w:val="32"/>
          <w:szCs w:val="32"/>
        </w:rPr>
        <w:t>联系方式</w:t>
      </w:r>
    </w:p>
    <w:p w14:paraId="7CF0AE74">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联系人：周亚萍</w:t>
      </w:r>
    </w:p>
    <w:p w14:paraId="3FEDF49A">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rPr>
        <w:t>87092301</w:t>
      </w:r>
    </w:p>
    <w:p w14:paraId="72669152">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咨询地点：</w:t>
      </w:r>
      <w:r>
        <w:rPr>
          <w:rFonts w:hint="eastAsia" w:ascii="仿宋" w:hAnsi="仿宋" w:eastAsia="仿宋_GB2312" w:cs="Arial"/>
          <w:sz w:val="32"/>
          <w:szCs w:val="32"/>
        </w:rPr>
        <w:t>理学院教学办公室（理科楼</w:t>
      </w:r>
      <w:r>
        <w:rPr>
          <w:rFonts w:ascii="仿宋" w:hAnsi="仿宋" w:eastAsia="仿宋_GB2312" w:cs="Times New Roman"/>
          <w:sz w:val="32"/>
          <w:szCs w:val="32"/>
        </w:rPr>
        <w:t>E320</w:t>
      </w:r>
      <w:r>
        <w:rPr>
          <w:rFonts w:hint="eastAsia" w:ascii="仿宋" w:hAnsi="仿宋" w:eastAsia="仿宋_GB2312" w:cs="Arial"/>
          <w:sz w:val="32"/>
          <w:szCs w:val="32"/>
        </w:rPr>
        <w:t>）</w:t>
      </w:r>
    </w:p>
    <w:p w14:paraId="6BC7A0B0">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邮箱：</w:t>
      </w:r>
      <w:r>
        <w:rPr>
          <w:rFonts w:ascii="仿宋" w:hAnsi="仿宋" w:eastAsia="仿宋" w:cs="仿宋"/>
          <w:sz w:val="32"/>
          <w:szCs w:val="32"/>
        </w:rPr>
        <w:t>150786973@qq.com</w:t>
      </w:r>
    </w:p>
    <w:p w14:paraId="0C035399">
      <w:pPr>
        <w:rPr>
          <w:rFonts w:ascii="仿宋" w:hAnsi="仿宋" w:eastAsia="仿宋" w:cs="仿宋"/>
        </w:rPr>
      </w:pPr>
    </w:p>
    <w:p w14:paraId="09F494AD">
      <w:pPr>
        <w:rPr>
          <w:rFonts w:ascii="仿宋" w:hAnsi="仿宋" w:eastAsia="仿宋" w:cs="仿宋"/>
          <w:sz w:val="32"/>
          <w:szCs w:val="32"/>
        </w:rPr>
      </w:pPr>
    </w:p>
    <w:p w14:paraId="2FB2DCA0">
      <w:pPr>
        <w:rPr>
          <w:rFonts w:ascii="仿宋" w:hAnsi="仿宋" w:eastAsia="仿宋" w:cs="仿宋"/>
          <w:sz w:val="32"/>
          <w:szCs w:val="32"/>
        </w:rPr>
      </w:pPr>
    </w:p>
    <w:p w14:paraId="1735106D">
      <w:pPr>
        <w:rPr>
          <w:rFonts w:ascii="仿宋" w:hAnsi="仿宋" w:eastAsia="仿宋" w:cs="仿宋"/>
          <w:sz w:val="32"/>
          <w:szCs w:val="32"/>
        </w:rPr>
      </w:pPr>
    </w:p>
    <w:p w14:paraId="36653137">
      <w:pPr>
        <w:ind w:firstLine="4480" w:firstLineChars="1400"/>
        <w:jc w:val="right"/>
        <w:rPr>
          <w:rFonts w:ascii="仿宋" w:hAnsi="仿宋" w:eastAsia="仿宋" w:cs="仿宋"/>
          <w:sz w:val="32"/>
          <w:szCs w:val="32"/>
        </w:rPr>
      </w:pPr>
      <w:r>
        <w:rPr>
          <w:rFonts w:hint="eastAsia" w:ascii="仿宋" w:hAnsi="仿宋" w:eastAsia="仿宋" w:cs="仿宋"/>
          <w:sz w:val="32"/>
          <w:szCs w:val="32"/>
        </w:rPr>
        <w:t>西北农林科技大学理学院</w:t>
      </w:r>
    </w:p>
    <w:p w14:paraId="1C07EA2C">
      <w:pPr>
        <w:ind w:firstLine="4480" w:firstLineChars="1400"/>
        <w:jc w:val="right"/>
        <w:rPr>
          <w:rFonts w:ascii="仿宋" w:hAnsi="仿宋" w:eastAsia="仿宋" w:cs="仿宋"/>
          <w:sz w:val="32"/>
          <w:szCs w:val="32"/>
        </w:rPr>
      </w:pPr>
      <w:r>
        <w:rPr>
          <w:rFonts w:ascii="仿宋" w:hAnsi="仿宋" w:eastAsia="仿宋" w:cs="仿宋"/>
          <w:sz w:val="32"/>
          <w:szCs w:val="32"/>
        </w:rPr>
        <w:t>2026</w:t>
      </w:r>
      <w:r>
        <w:rPr>
          <w:rFonts w:hint="eastAsia" w:ascii="仿宋" w:hAnsi="仿宋" w:eastAsia="仿宋" w:cs="仿宋"/>
          <w:sz w:val="32"/>
          <w:szCs w:val="32"/>
        </w:rPr>
        <w:t>年4月</w:t>
      </w:r>
    </w:p>
    <w:p w14:paraId="116B106E">
      <w:pPr>
        <w:rPr>
          <w:rFonts w:ascii="仿宋" w:hAnsi="仿宋" w:eastAsia="仿宋_GB2312" w:cs="Arial"/>
          <w:sz w:val="32"/>
          <w:szCs w:val="32"/>
        </w:rPr>
      </w:pPr>
    </w:p>
    <w:p w14:paraId="3EE9A593">
      <w:pPr>
        <w:rPr>
          <w:rFonts w:ascii="仿宋" w:hAnsi="仿宋" w:eastAsia="仿宋_GB2312" w:cs="Arial"/>
          <w:sz w:val="32"/>
          <w:szCs w:val="32"/>
        </w:rPr>
      </w:pPr>
    </w:p>
    <w:p w14:paraId="2481D158">
      <w:pPr>
        <w:rPr>
          <w:rFonts w:ascii="仿宋" w:hAnsi="仿宋" w:eastAsia="仿宋_GB2312" w:cs="Arial"/>
          <w:sz w:val="32"/>
          <w:szCs w:val="32"/>
        </w:rPr>
      </w:pPr>
    </w:p>
    <w:p w14:paraId="2348E7C0">
      <w:pPr>
        <w:rPr>
          <w:rFonts w:ascii="仿宋" w:hAnsi="仿宋" w:eastAsia="仿宋_GB2312" w:cs="Arial"/>
          <w:sz w:val="32"/>
          <w:szCs w:val="32"/>
        </w:rPr>
      </w:pPr>
    </w:p>
    <w:p w14:paraId="3EEF6EDE">
      <w:pPr>
        <w:rPr>
          <w:rFonts w:ascii="仿宋" w:hAnsi="仿宋" w:eastAsia="仿宋_GB2312" w:cs="Arial"/>
          <w:sz w:val="32"/>
          <w:szCs w:val="32"/>
        </w:rPr>
      </w:pPr>
    </w:p>
    <w:p w14:paraId="203FBFC7">
      <w:pPr>
        <w:rPr>
          <w:rFonts w:ascii="仿宋" w:hAnsi="仿宋" w:eastAsia="仿宋_GB2312" w:cs="Arial"/>
          <w:sz w:val="32"/>
          <w:szCs w:val="32"/>
        </w:rPr>
        <w:sectPr>
          <w:pgSz w:w="11906" w:h="16838"/>
          <w:pgMar w:top="1440" w:right="1519" w:bottom="1440" w:left="1519" w:header="851" w:footer="992" w:gutter="0"/>
          <w:cols w:space="425" w:num="1"/>
          <w:docGrid w:type="lines" w:linePitch="312" w:charSpace="0"/>
        </w:sectPr>
      </w:pPr>
    </w:p>
    <w:p w14:paraId="5F0F51CF">
      <w:pPr>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数据计算及应用微专业</w:t>
      </w:r>
      <w:bookmarkStart w:id="3" w:name="_GoBack"/>
      <w:bookmarkEnd w:id="3"/>
      <w:r>
        <w:rPr>
          <w:rFonts w:hint="eastAsia" w:ascii="方正小标宋简体" w:hAnsi="宋体" w:eastAsia="方正小标宋简体" w:cs="Times New Roman"/>
          <w:sz w:val="36"/>
          <w:szCs w:val="36"/>
        </w:rPr>
        <w:t>报名表</w:t>
      </w:r>
    </w:p>
    <w:p w14:paraId="69C25EEB">
      <w:pPr>
        <w:jc w:val="left"/>
        <w:rPr>
          <w:rFonts w:ascii="仿宋_GB2312" w:hAnsi="宋体" w:eastAsia="仿宋_GB2312" w:cs="Times New Roman"/>
          <w:sz w:val="18"/>
          <w:szCs w:val="18"/>
        </w:rPr>
      </w:pPr>
    </w:p>
    <w:tbl>
      <w:tblPr>
        <w:tblStyle w:val="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413"/>
        <w:gridCol w:w="1559"/>
        <w:gridCol w:w="1134"/>
        <w:gridCol w:w="1560"/>
        <w:gridCol w:w="567"/>
        <w:gridCol w:w="1417"/>
        <w:gridCol w:w="1563"/>
      </w:tblGrid>
      <w:tr w14:paraId="7EC5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60C04CB6">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1972" w:type="dxa"/>
            <w:gridSpan w:val="2"/>
            <w:tcBorders>
              <w:top w:val="single" w:color="auto" w:sz="4" w:space="0"/>
              <w:left w:val="single" w:color="auto" w:sz="4" w:space="0"/>
              <w:bottom w:val="single" w:color="auto" w:sz="4" w:space="0"/>
              <w:right w:val="single" w:color="auto" w:sz="4" w:space="0"/>
            </w:tcBorders>
            <w:vAlign w:val="center"/>
          </w:tcPr>
          <w:p w14:paraId="4C4BDF2C">
            <w:pPr>
              <w:jc w:val="center"/>
              <w:rPr>
                <w:rFonts w:ascii="仿宋_GB2312" w:hAnsi="宋体" w:eastAsia="仿宋_GB2312" w:cs="Times New Roman"/>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5BD7AE5">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学号</w:t>
            </w:r>
          </w:p>
        </w:tc>
        <w:tc>
          <w:tcPr>
            <w:tcW w:w="2127" w:type="dxa"/>
            <w:gridSpan w:val="2"/>
            <w:tcBorders>
              <w:top w:val="single" w:color="auto" w:sz="4" w:space="0"/>
              <w:left w:val="single" w:color="auto" w:sz="4" w:space="0"/>
              <w:bottom w:val="single" w:color="auto" w:sz="4" w:space="0"/>
              <w:right w:val="single" w:color="auto" w:sz="4" w:space="0"/>
            </w:tcBorders>
            <w:vAlign w:val="center"/>
          </w:tcPr>
          <w:p w14:paraId="212069DA">
            <w:pPr>
              <w:jc w:val="center"/>
              <w:rPr>
                <w:rFonts w:ascii="仿宋_GB2312" w:hAnsi="宋体"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73898EAF">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年级</w:t>
            </w:r>
          </w:p>
        </w:tc>
        <w:tc>
          <w:tcPr>
            <w:tcW w:w="1563" w:type="dxa"/>
            <w:tcBorders>
              <w:top w:val="single" w:color="auto" w:sz="4" w:space="0"/>
              <w:left w:val="single" w:color="auto" w:sz="4" w:space="0"/>
              <w:bottom w:val="single" w:color="auto" w:sz="4" w:space="0"/>
              <w:right w:val="single" w:color="auto" w:sz="4" w:space="0"/>
            </w:tcBorders>
            <w:vAlign w:val="center"/>
          </w:tcPr>
          <w:p w14:paraId="7F33BC24">
            <w:pPr>
              <w:jc w:val="center"/>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p>
        </w:tc>
      </w:tr>
      <w:tr w14:paraId="159D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85" w:type="dxa"/>
            <w:gridSpan w:val="2"/>
            <w:tcBorders>
              <w:top w:val="single" w:color="auto" w:sz="4" w:space="0"/>
              <w:left w:val="single" w:color="auto" w:sz="4" w:space="0"/>
              <w:bottom w:val="single" w:color="auto" w:sz="4" w:space="0"/>
              <w:right w:val="single" w:color="auto" w:sz="4" w:space="0"/>
            </w:tcBorders>
            <w:vAlign w:val="center"/>
          </w:tcPr>
          <w:p w14:paraId="02541BB7">
            <w:pPr>
              <w:spacing w:line="3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所在学院</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6FB7F732">
            <w:pPr>
              <w:spacing w:line="320" w:lineRule="exact"/>
              <w:rPr>
                <w:rFonts w:ascii="仿宋_GB2312" w:hAnsi="宋体" w:eastAsia="仿宋_GB2312"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7F933073">
            <w:pPr>
              <w:spacing w:line="3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所在专业</w:t>
            </w:r>
          </w:p>
        </w:tc>
        <w:tc>
          <w:tcPr>
            <w:tcW w:w="3547" w:type="dxa"/>
            <w:gridSpan w:val="3"/>
            <w:tcBorders>
              <w:top w:val="single" w:color="auto" w:sz="4" w:space="0"/>
              <w:left w:val="single" w:color="auto" w:sz="4" w:space="0"/>
              <w:bottom w:val="single" w:color="auto" w:sz="4" w:space="0"/>
              <w:right w:val="single" w:color="auto" w:sz="4" w:space="0"/>
            </w:tcBorders>
            <w:vAlign w:val="center"/>
          </w:tcPr>
          <w:p w14:paraId="4CB6A323">
            <w:pPr>
              <w:spacing w:line="320" w:lineRule="exact"/>
              <w:ind w:firstLine="1940" w:firstLineChars="693"/>
              <w:rPr>
                <w:rFonts w:ascii="仿宋_GB2312" w:hAnsi="宋体" w:eastAsia="仿宋_GB2312" w:cs="Times New Roman"/>
                <w:sz w:val="28"/>
                <w:szCs w:val="28"/>
              </w:rPr>
            </w:pPr>
          </w:p>
        </w:tc>
      </w:tr>
      <w:tr w14:paraId="7FA2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85" w:type="dxa"/>
            <w:gridSpan w:val="2"/>
            <w:tcBorders>
              <w:top w:val="single" w:color="auto" w:sz="4" w:space="0"/>
              <w:left w:val="single" w:color="auto" w:sz="4" w:space="0"/>
              <w:bottom w:val="single" w:color="auto" w:sz="4" w:space="0"/>
              <w:right w:val="single" w:color="auto" w:sz="4" w:space="0"/>
            </w:tcBorders>
            <w:vAlign w:val="center"/>
          </w:tcPr>
          <w:p w14:paraId="510CF4B8">
            <w:pPr>
              <w:spacing w:line="3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79152177">
            <w:pPr>
              <w:spacing w:line="320" w:lineRule="exact"/>
              <w:jc w:val="center"/>
              <w:rPr>
                <w:rFonts w:ascii="仿宋_GB2312" w:hAnsi="宋体" w:eastAsia="仿宋_GB2312"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3AB1BE47">
            <w:pPr>
              <w:spacing w:line="3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邮箱</w:t>
            </w:r>
          </w:p>
        </w:tc>
        <w:tc>
          <w:tcPr>
            <w:tcW w:w="3547" w:type="dxa"/>
            <w:gridSpan w:val="3"/>
            <w:tcBorders>
              <w:top w:val="single" w:color="auto" w:sz="4" w:space="0"/>
              <w:left w:val="single" w:color="auto" w:sz="4" w:space="0"/>
              <w:bottom w:val="single" w:color="auto" w:sz="4" w:space="0"/>
              <w:right w:val="single" w:color="auto" w:sz="4" w:space="0"/>
            </w:tcBorders>
            <w:vAlign w:val="center"/>
          </w:tcPr>
          <w:p w14:paraId="4FDD80C9">
            <w:pPr>
              <w:spacing w:line="320" w:lineRule="exact"/>
              <w:jc w:val="center"/>
              <w:rPr>
                <w:rFonts w:ascii="仿宋_GB2312" w:hAnsi="宋体" w:eastAsia="仿宋_GB2312" w:cs="Times New Roman"/>
                <w:sz w:val="28"/>
                <w:szCs w:val="28"/>
              </w:rPr>
            </w:pPr>
          </w:p>
        </w:tc>
      </w:tr>
      <w:tr w14:paraId="58B2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1659C93A">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本</w:t>
            </w:r>
          </w:p>
          <w:p w14:paraId="0D897623">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人</w:t>
            </w:r>
          </w:p>
          <w:p w14:paraId="6D85DBCD">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申</w:t>
            </w:r>
          </w:p>
          <w:p w14:paraId="434E456D">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请</w:t>
            </w:r>
          </w:p>
        </w:tc>
        <w:tc>
          <w:tcPr>
            <w:tcW w:w="8213" w:type="dxa"/>
            <w:gridSpan w:val="7"/>
            <w:tcBorders>
              <w:top w:val="single" w:color="auto" w:sz="4" w:space="0"/>
              <w:left w:val="single" w:color="auto" w:sz="4" w:space="0"/>
              <w:bottom w:val="single" w:color="auto" w:sz="4" w:space="0"/>
              <w:right w:val="single" w:color="auto" w:sz="4" w:space="0"/>
            </w:tcBorders>
            <w:vAlign w:val="center"/>
          </w:tcPr>
          <w:p w14:paraId="099FCDCA">
            <w:pPr>
              <w:tabs>
                <w:tab w:val="left" w:pos="2692"/>
                <w:tab w:val="left" w:pos="5062"/>
              </w:tabs>
              <w:wordWrap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本人郑重承诺，所提交材料均真实、准确、完整，无任何伪造或虚假内容。如有不实，愿承担由此产生的一切责任。</w:t>
            </w:r>
          </w:p>
          <w:p w14:paraId="55181111">
            <w:pPr>
              <w:tabs>
                <w:tab w:val="left" w:pos="2692"/>
                <w:tab w:val="left" w:pos="5062"/>
              </w:tabs>
              <w:wordWrap w:val="0"/>
              <w:spacing w:line="300" w:lineRule="exact"/>
              <w:ind w:firstLine="1680" w:firstLineChars="600"/>
              <w:rPr>
                <w:rFonts w:ascii="仿宋_GB2312" w:hAnsi="宋体" w:eastAsia="仿宋_GB2312" w:cs="Times New Roman"/>
                <w:sz w:val="28"/>
                <w:szCs w:val="28"/>
              </w:rPr>
            </w:pPr>
          </w:p>
          <w:p w14:paraId="78C533ED">
            <w:pPr>
              <w:tabs>
                <w:tab w:val="left" w:pos="2692"/>
                <w:tab w:val="left" w:pos="5062"/>
              </w:tabs>
              <w:wordWrap w:val="0"/>
              <w:spacing w:line="300" w:lineRule="exact"/>
              <w:ind w:firstLine="4900" w:firstLineChars="1750"/>
              <w:rPr>
                <w:rFonts w:ascii="仿宋_GB2312" w:hAnsi="宋体" w:eastAsia="仿宋_GB2312" w:cs="Times New Roman"/>
                <w:sz w:val="28"/>
                <w:szCs w:val="28"/>
              </w:rPr>
            </w:pPr>
          </w:p>
          <w:p w14:paraId="2FF8E79A">
            <w:pPr>
              <w:tabs>
                <w:tab w:val="left" w:pos="2692"/>
                <w:tab w:val="left" w:pos="5062"/>
              </w:tabs>
              <w:wordWrap w:val="0"/>
              <w:spacing w:line="300" w:lineRule="exact"/>
              <w:ind w:firstLine="4900" w:firstLineChars="1750"/>
              <w:rPr>
                <w:rFonts w:ascii="仿宋_GB2312" w:hAnsi="宋体" w:eastAsia="仿宋_GB2312" w:cs="Times New Roman"/>
                <w:sz w:val="28"/>
                <w:szCs w:val="28"/>
              </w:rPr>
            </w:pPr>
            <w:r>
              <w:rPr>
                <w:rFonts w:hint="eastAsia" w:ascii="仿宋_GB2312" w:hAnsi="宋体" w:eastAsia="仿宋_GB2312" w:cs="Times New Roman"/>
                <w:sz w:val="28"/>
                <w:szCs w:val="28"/>
              </w:rPr>
              <w:t>申请人签名：</w:t>
            </w:r>
          </w:p>
          <w:p w14:paraId="7AD9C779">
            <w:pPr>
              <w:tabs>
                <w:tab w:val="left" w:pos="2692"/>
                <w:tab w:val="left" w:pos="5062"/>
              </w:tabs>
              <w:wordWrap w:val="0"/>
              <w:spacing w:line="300" w:lineRule="exact"/>
              <w:ind w:firstLine="1680" w:firstLineChars="600"/>
              <w:rPr>
                <w:rFonts w:ascii="仿宋_GB2312" w:hAnsi="宋体" w:eastAsia="仿宋_GB2312" w:cs="Times New Roman"/>
                <w:sz w:val="28"/>
                <w:szCs w:val="28"/>
              </w:rPr>
            </w:pPr>
          </w:p>
          <w:p w14:paraId="52A68111">
            <w:pPr>
              <w:tabs>
                <w:tab w:val="left" w:pos="2692"/>
                <w:tab w:val="left" w:pos="5062"/>
              </w:tabs>
              <w:wordWrap w:val="0"/>
              <w:spacing w:line="300" w:lineRule="exact"/>
              <w:jc w:val="right"/>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tc>
      </w:tr>
      <w:tr w14:paraId="4297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6"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4D8D566A">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已 情</w:t>
            </w:r>
          </w:p>
          <w:p w14:paraId="4238EE0F">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修</w:t>
            </w:r>
          </w:p>
          <w:p w14:paraId="1D118F37">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课</w:t>
            </w:r>
          </w:p>
          <w:p w14:paraId="45AFFBAF">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程 况</w:t>
            </w:r>
          </w:p>
        </w:tc>
        <w:tc>
          <w:tcPr>
            <w:tcW w:w="8213" w:type="dxa"/>
            <w:gridSpan w:val="7"/>
            <w:tcBorders>
              <w:top w:val="single" w:color="auto" w:sz="4" w:space="0"/>
              <w:left w:val="single" w:color="auto" w:sz="4" w:space="0"/>
              <w:bottom w:val="single" w:color="auto" w:sz="4" w:space="0"/>
              <w:right w:val="single" w:color="auto" w:sz="4" w:space="0"/>
            </w:tcBorders>
            <w:vAlign w:val="center"/>
          </w:tcPr>
          <w:p w14:paraId="2E2887D8">
            <w:pPr>
              <w:spacing w:line="3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平均学分成绩：</w:t>
            </w:r>
            <w:r>
              <w:rPr>
                <w:rFonts w:hint="eastAsia" w:ascii="仿宋_GB2312" w:hAnsi="宋体" w:eastAsia="仿宋_GB2312" w:cs="Times New Roman"/>
                <w:sz w:val="28"/>
                <w:szCs w:val="28"/>
                <w:u w:val="single"/>
              </w:rPr>
              <w:t xml:space="preserve">        </w:t>
            </w:r>
          </w:p>
          <w:p w14:paraId="63F038BE">
            <w:pPr>
              <w:spacing w:line="300" w:lineRule="exact"/>
              <w:ind w:firstLine="560" w:firstLineChars="200"/>
              <w:rPr>
                <w:rFonts w:ascii="仿宋_GB2312" w:hAnsi="宋体" w:eastAsia="仿宋_GB2312" w:cs="Times New Roman"/>
                <w:sz w:val="28"/>
                <w:szCs w:val="28"/>
              </w:rPr>
            </w:pPr>
          </w:p>
          <w:p w14:paraId="713F5BB3">
            <w:pPr>
              <w:spacing w:line="300" w:lineRule="exact"/>
              <w:ind w:firstLine="560" w:firstLineChars="200"/>
              <w:rPr>
                <w:rFonts w:ascii="仿宋_GB2312" w:hAnsi="宋体" w:eastAsia="仿宋_GB2312" w:cs="Times New Roman"/>
                <w:sz w:val="28"/>
                <w:szCs w:val="28"/>
              </w:rPr>
            </w:pPr>
          </w:p>
          <w:p w14:paraId="11BDB19C">
            <w:pPr>
              <w:spacing w:line="3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专业排名：</w:t>
            </w:r>
            <w:r>
              <w:rPr>
                <w:rFonts w:hint="eastAsia" w:ascii="仿宋_GB2312" w:hAnsi="宋体" w:eastAsia="仿宋_GB2312" w:cs="Times New Roman"/>
                <w:sz w:val="28"/>
                <w:szCs w:val="28"/>
                <w:u w:val="single"/>
              </w:rPr>
              <w:t xml:space="preserve">        </w:t>
            </w:r>
          </w:p>
          <w:p w14:paraId="495C4749">
            <w:pPr>
              <w:spacing w:line="300" w:lineRule="exact"/>
              <w:rPr>
                <w:rFonts w:ascii="仿宋_GB2312" w:hAnsi="宋体" w:eastAsia="仿宋_GB2312" w:cs="Times New Roman"/>
                <w:sz w:val="28"/>
                <w:szCs w:val="28"/>
              </w:rPr>
            </w:pPr>
          </w:p>
          <w:p w14:paraId="7427870B">
            <w:pPr>
              <w:spacing w:line="300" w:lineRule="exact"/>
              <w:rPr>
                <w:rFonts w:ascii="仿宋_GB2312" w:hAnsi="宋体" w:eastAsia="仿宋_GB2312" w:cs="Times New Roman"/>
                <w:sz w:val="28"/>
                <w:szCs w:val="28"/>
              </w:rPr>
            </w:pPr>
          </w:p>
          <w:p w14:paraId="5B89178D">
            <w:pPr>
              <w:spacing w:line="300" w:lineRule="exact"/>
              <w:ind w:firstLine="3500" w:firstLineChars="1250"/>
              <w:rPr>
                <w:rFonts w:ascii="仿宋_GB2312" w:hAnsi="宋体" w:eastAsia="仿宋_GB2312" w:cs="Times New Roman"/>
                <w:sz w:val="28"/>
                <w:szCs w:val="28"/>
              </w:rPr>
            </w:pPr>
            <w:r>
              <w:rPr>
                <w:rFonts w:hint="eastAsia" w:ascii="仿宋_GB2312" w:hAnsi="宋体" w:eastAsia="仿宋_GB2312" w:cs="Times New Roman"/>
                <w:sz w:val="28"/>
                <w:szCs w:val="28"/>
              </w:rPr>
              <w:t>所在学院教学秘书签名：</w:t>
            </w:r>
          </w:p>
          <w:p w14:paraId="571B437D">
            <w:pPr>
              <w:spacing w:line="300" w:lineRule="exact"/>
              <w:rPr>
                <w:rFonts w:ascii="仿宋_GB2312" w:hAnsi="宋体" w:eastAsia="仿宋_GB2312" w:cs="Times New Roman"/>
                <w:sz w:val="28"/>
                <w:szCs w:val="28"/>
              </w:rPr>
            </w:pPr>
          </w:p>
          <w:p w14:paraId="35596C2B">
            <w:pPr>
              <w:tabs>
                <w:tab w:val="left" w:pos="2752"/>
              </w:tabs>
              <w:spacing w:line="300" w:lineRule="exact"/>
              <w:jc w:val="right"/>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tc>
      </w:tr>
      <w:tr w14:paraId="7BD8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4696F52F">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所 意</w:t>
            </w:r>
          </w:p>
          <w:p w14:paraId="2848D5BB">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在</w:t>
            </w:r>
          </w:p>
          <w:p w14:paraId="0D3C2F9E">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学</w:t>
            </w:r>
          </w:p>
          <w:p w14:paraId="58FB7B37">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 xml:space="preserve">院 见 </w:t>
            </w:r>
          </w:p>
        </w:tc>
        <w:tc>
          <w:tcPr>
            <w:tcW w:w="8213" w:type="dxa"/>
            <w:gridSpan w:val="7"/>
            <w:tcBorders>
              <w:top w:val="single" w:color="auto" w:sz="4" w:space="0"/>
              <w:left w:val="single" w:color="auto" w:sz="4" w:space="0"/>
              <w:bottom w:val="single" w:color="auto" w:sz="4" w:space="0"/>
              <w:right w:val="single" w:color="auto" w:sz="4" w:space="0"/>
            </w:tcBorders>
            <w:vAlign w:val="center"/>
          </w:tcPr>
          <w:p w14:paraId="549D9E9B">
            <w:pPr>
              <w:spacing w:line="300" w:lineRule="exact"/>
              <w:ind w:firstLine="1680" w:firstLineChars="600"/>
              <w:rPr>
                <w:rFonts w:ascii="仿宋_GB2312" w:hAnsi="宋体" w:eastAsia="仿宋_GB2312" w:cs="Times New Roman"/>
                <w:sz w:val="28"/>
                <w:szCs w:val="28"/>
              </w:rPr>
            </w:pPr>
          </w:p>
          <w:p w14:paraId="0738E2DF">
            <w:pPr>
              <w:spacing w:line="300" w:lineRule="exact"/>
              <w:ind w:firstLine="1680" w:firstLineChars="600"/>
              <w:rPr>
                <w:rFonts w:ascii="仿宋_GB2312" w:hAnsi="宋体" w:eastAsia="仿宋_GB2312" w:cs="Times New Roman"/>
                <w:sz w:val="28"/>
                <w:szCs w:val="28"/>
              </w:rPr>
            </w:pPr>
          </w:p>
          <w:p w14:paraId="42B2DD60">
            <w:pPr>
              <w:spacing w:line="300" w:lineRule="exact"/>
              <w:ind w:firstLine="1680" w:firstLineChars="600"/>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p>
          <w:p w14:paraId="3002F35E">
            <w:pPr>
              <w:spacing w:line="300" w:lineRule="exact"/>
              <w:ind w:firstLine="4620" w:firstLineChars="1650"/>
              <w:rPr>
                <w:rFonts w:ascii="仿宋_GB2312" w:hAnsi="宋体" w:eastAsia="仿宋_GB2312" w:cs="Times New Roman"/>
                <w:sz w:val="28"/>
                <w:szCs w:val="28"/>
              </w:rPr>
            </w:pPr>
          </w:p>
          <w:p w14:paraId="62E37108">
            <w:pPr>
              <w:spacing w:line="300" w:lineRule="exact"/>
              <w:ind w:firstLine="4900" w:firstLineChars="1750"/>
              <w:rPr>
                <w:rFonts w:ascii="仿宋_GB2312" w:hAnsi="宋体" w:eastAsia="仿宋_GB2312" w:cs="Times New Roman"/>
                <w:sz w:val="28"/>
                <w:szCs w:val="28"/>
              </w:rPr>
            </w:pPr>
            <w:r>
              <w:rPr>
                <w:rFonts w:hint="eastAsia" w:ascii="仿宋_GB2312" w:hAnsi="宋体" w:eastAsia="仿宋_GB2312" w:cs="Times New Roman"/>
                <w:sz w:val="28"/>
                <w:szCs w:val="28"/>
              </w:rPr>
              <w:t>负责人签名：</w:t>
            </w:r>
          </w:p>
          <w:p w14:paraId="488E7620">
            <w:pPr>
              <w:spacing w:line="300" w:lineRule="exact"/>
              <w:ind w:firstLine="1680" w:firstLineChars="600"/>
              <w:rPr>
                <w:rFonts w:ascii="仿宋_GB2312" w:hAnsi="宋体" w:eastAsia="仿宋_GB2312" w:cs="Times New Roman"/>
                <w:sz w:val="28"/>
                <w:szCs w:val="28"/>
              </w:rPr>
            </w:pPr>
          </w:p>
          <w:p w14:paraId="4A7432D9">
            <w:pPr>
              <w:spacing w:line="300" w:lineRule="exact"/>
              <w:ind w:firstLine="1680" w:firstLineChars="600"/>
              <w:rPr>
                <w:rFonts w:ascii="仿宋_GB2312" w:hAnsi="宋体" w:eastAsia="仿宋_GB2312" w:cs="Times New Roman"/>
                <w:sz w:val="28"/>
                <w:szCs w:val="28"/>
              </w:rPr>
            </w:pPr>
            <w:r>
              <w:rPr>
                <w:rFonts w:hint="eastAsia" w:ascii="仿宋_GB2312" w:hAnsi="宋体" w:eastAsia="仿宋_GB2312" w:cs="Times New Roman"/>
                <w:sz w:val="28"/>
                <w:szCs w:val="28"/>
              </w:rPr>
              <w:t xml:space="preserve">                               （单位盖章）</w:t>
            </w:r>
          </w:p>
          <w:p w14:paraId="66CF7ABB">
            <w:pPr>
              <w:tabs>
                <w:tab w:val="left" w:pos="2767"/>
              </w:tabs>
              <w:spacing w:line="300" w:lineRule="exact"/>
              <w:rPr>
                <w:rFonts w:ascii="仿宋_GB2312" w:hAnsi="宋体" w:eastAsia="仿宋_GB2312" w:cs="Times New Roman"/>
                <w:sz w:val="28"/>
                <w:szCs w:val="28"/>
              </w:rPr>
            </w:pPr>
          </w:p>
          <w:p w14:paraId="40A45836">
            <w:pPr>
              <w:tabs>
                <w:tab w:val="left" w:pos="2767"/>
              </w:tabs>
              <w:spacing w:line="300" w:lineRule="exact"/>
              <w:jc w:val="right"/>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tc>
      </w:tr>
      <w:tr w14:paraId="08F4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14:paraId="5C258509">
            <w:pPr>
              <w:spacing w:line="3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8213" w:type="dxa"/>
            <w:gridSpan w:val="7"/>
            <w:tcBorders>
              <w:top w:val="single" w:color="auto" w:sz="4" w:space="0"/>
              <w:left w:val="single" w:color="auto" w:sz="4" w:space="0"/>
              <w:bottom w:val="single" w:color="auto" w:sz="4" w:space="0"/>
              <w:right w:val="single" w:color="auto" w:sz="4" w:space="0"/>
            </w:tcBorders>
          </w:tcPr>
          <w:p w14:paraId="53D0B674">
            <w:pPr>
              <w:spacing w:line="300" w:lineRule="exact"/>
              <w:rPr>
                <w:rFonts w:ascii="仿宋_GB2312" w:hAnsi="宋体" w:eastAsia="仿宋_GB2312" w:cs="Times New Roman"/>
                <w:sz w:val="28"/>
                <w:szCs w:val="28"/>
              </w:rPr>
            </w:pPr>
          </w:p>
        </w:tc>
      </w:tr>
    </w:tbl>
    <w:p w14:paraId="71E1B813">
      <w:pPr>
        <w:rPr>
          <w:rFonts w:ascii="仿宋" w:hAnsi="仿宋" w:eastAsia="仿宋_GB2312" w:cs="Arial"/>
          <w:sz w:val="15"/>
          <w:szCs w:val="15"/>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4DEFD0-B78D-45E7-81F1-89E6EBFD57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C4AE21-C15F-4A94-9510-825264B47907}"/>
  </w:font>
  <w:font w:name="仿宋">
    <w:panose1 w:val="02010609060101010101"/>
    <w:charset w:val="86"/>
    <w:family w:val="modern"/>
    <w:pitch w:val="default"/>
    <w:sig w:usb0="800002BF" w:usb1="38CF7CFA" w:usb2="00000016" w:usb3="00000000" w:csb0="00040001" w:csb1="00000000"/>
    <w:embedRegular r:id="rId3" w:fontKey="{81D6E90E-AF04-46A1-AC32-A4B4BBAC298F}"/>
  </w:font>
  <w:font w:name="微软雅黑">
    <w:panose1 w:val="020B0503020204020204"/>
    <w:charset w:val="86"/>
    <w:family w:val="swiss"/>
    <w:pitch w:val="default"/>
    <w:sig w:usb0="80000287" w:usb1="2ACF3C50" w:usb2="00000016" w:usb3="00000000" w:csb0="0004001F" w:csb1="00000000"/>
    <w:embedRegular r:id="rId4" w:fontKey="{0AFA1FD3-461C-4FCC-8BBD-136121676AB9}"/>
  </w:font>
  <w:font w:name="仿宋_GB2312">
    <w:panose1 w:val="02010609030101010101"/>
    <w:charset w:val="86"/>
    <w:family w:val="modern"/>
    <w:pitch w:val="default"/>
    <w:sig w:usb0="00000001" w:usb1="080E0000" w:usb2="00000000" w:usb3="00000000" w:csb0="00040000" w:csb1="00000000"/>
    <w:embedRegular r:id="rId5" w:fontKey="{E8C6173D-4030-48BB-A943-B21AA4BEACE7}"/>
  </w:font>
  <w:font w:name="Arial">
    <w:panose1 w:val="020B0604020202020204"/>
    <w:charset w:val="00"/>
    <w:family w:val="swiss"/>
    <w:pitch w:val="default"/>
    <w:sig w:usb0="E0002EFF" w:usb1="C000785B" w:usb2="00000009" w:usb3="00000000" w:csb0="400001FF" w:csb1="FFFF0000"/>
    <w:embedRegular r:id="rId6" w:fontKey="{2B6EE213-A439-4D6A-874E-1201CC81B65C}"/>
  </w:font>
  <w:font w:name="方正小标宋简体">
    <w:panose1 w:val="03000509000000000000"/>
    <w:charset w:val="86"/>
    <w:family w:val="script"/>
    <w:pitch w:val="default"/>
    <w:sig w:usb0="00000001" w:usb1="080E0000" w:usb2="00000000" w:usb3="00000000" w:csb0="00040000" w:csb1="00000000"/>
    <w:embedRegular r:id="rId7" w:fontKey="{43CB9717-E5D2-48EC-A187-2D79F6FB68F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A5691"/>
    <w:multiLevelType w:val="singleLevel"/>
    <w:tmpl w:val="F94A569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4BC0"/>
    <w:rsid w:val="00043BA3"/>
    <w:rsid w:val="00045C33"/>
    <w:rsid w:val="00046270"/>
    <w:rsid w:val="00056640"/>
    <w:rsid w:val="00076EDE"/>
    <w:rsid w:val="0008461D"/>
    <w:rsid w:val="000B2826"/>
    <w:rsid w:val="000B6F4A"/>
    <w:rsid w:val="000F487F"/>
    <w:rsid w:val="00111016"/>
    <w:rsid w:val="001162B8"/>
    <w:rsid w:val="00132E94"/>
    <w:rsid w:val="00136133"/>
    <w:rsid w:val="00142BE9"/>
    <w:rsid w:val="001436B2"/>
    <w:rsid w:val="001469A1"/>
    <w:rsid w:val="00153817"/>
    <w:rsid w:val="001A5095"/>
    <w:rsid w:val="0023712E"/>
    <w:rsid w:val="00237830"/>
    <w:rsid w:val="00257B58"/>
    <w:rsid w:val="002B2CDE"/>
    <w:rsid w:val="002C5B4D"/>
    <w:rsid w:val="002D20B8"/>
    <w:rsid w:val="002F6AB7"/>
    <w:rsid w:val="00312B55"/>
    <w:rsid w:val="00354E25"/>
    <w:rsid w:val="00362B34"/>
    <w:rsid w:val="00371421"/>
    <w:rsid w:val="003C312E"/>
    <w:rsid w:val="003F49F7"/>
    <w:rsid w:val="004146F6"/>
    <w:rsid w:val="004269FC"/>
    <w:rsid w:val="00464890"/>
    <w:rsid w:val="00477FE7"/>
    <w:rsid w:val="004848A6"/>
    <w:rsid w:val="00517897"/>
    <w:rsid w:val="00550F1B"/>
    <w:rsid w:val="00564C50"/>
    <w:rsid w:val="005A4500"/>
    <w:rsid w:val="005A45DD"/>
    <w:rsid w:val="005B3823"/>
    <w:rsid w:val="005C1759"/>
    <w:rsid w:val="005D08C2"/>
    <w:rsid w:val="005D28A5"/>
    <w:rsid w:val="005E1840"/>
    <w:rsid w:val="00681B46"/>
    <w:rsid w:val="006A14DB"/>
    <w:rsid w:val="006A4C9B"/>
    <w:rsid w:val="006F0A6E"/>
    <w:rsid w:val="00742091"/>
    <w:rsid w:val="007508E2"/>
    <w:rsid w:val="00751E7B"/>
    <w:rsid w:val="00772DAC"/>
    <w:rsid w:val="007A3277"/>
    <w:rsid w:val="007A7840"/>
    <w:rsid w:val="007A7BED"/>
    <w:rsid w:val="007C04C1"/>
    <w:rsid w:val="007E4D1F"/>
    <w:rsid w:val="007F187D"/>
    <w:rsid w:val="00802E4D"/>
    <w:rsid w:val="008108C1"/>
    <w:rsid w:val="008314F3"/>
    <w:rsid w:val="00864550"/>
    <w:rsid w:val="0086660F"/>
    <w:rsid w:val="00867A59"/>
    <w:rsid w:val="008B5682"/>
    <w:rsid w:val="00920835"/>
    <w:rsid w:val="0093559A"/>
    <w:rsid w:val="00946BD9"/>
    <w:rsid w:val="00947973"/>
    <w:rsid w:val="00970E81"/>
    <w:rsid w:val="009718D8"/>
    <w:rsid w:val="00991F0F"/>
    <w:rsid w:val="009F7D6E"/>
    <w:rsid w:val="00A04A7F"/>
    <w:rsid w:val="00A660E5"/>
    <w:rsid w:val="00A66116"/>
    <w:rsid w:val="00A72858"/>
    <w:rsid w:val="00A810CC"/>
    <w:rsid w:val="00B43BC4"/>
    <w:rsid w:val="00B47958"/>
    <w:rsid w:val="00B6244C"/>
    <w:rsid w:val="00B93920"/>
    <w:rsid w:val="00C545AB"/>
    <w:rsid w:val="00CC3809"/>
    <w:rsid w:val="00CC6451"/>
    <w:rsid w:val="00DA18C5"/>
    <w:rsid w:val="00DA3715"/>
    <w:rsid w:val="00DB7B80"/>
    <w:rsid w:val="00E0148A"/>
    <w:rsid w:val="00E150A4"/>
    <w:rsid w:val="00E54561"/>
    <w:rsid w:val="00E54658"/>
    <w:rsid w:val="00EA1720"/>
    <w:rsid w:val="00EA2FA0"/>
    <w:rsid w:val="00EB5969"/>
    <w:rsid w:val="00F01EB6"/>
    <w:rsid w:val="00F74FF1"/>
    <w:rsid w:val="00F8092B"/>
    <w:rsid w:val="00F80951"/>
    <w:rsid w:val="00FE74AB"/>
    <w:rsid w:val="00FF0BDC"/>
    <w:rsid w:val="00FF3DE8"/>
    <w:rsid w:val="03BD57DA"/>
    <w:rsid w:val="0876673A"/>
    <w:rsid w:val="0B894BC0"/>
    <w:rsid w:val="0C2519AD"/>
    <w:rsid w:val="125B490E"/>
    <w:rsid w:val="1FEC4E88"/>
    <w:rsid w:val="3C3A2BB9"/>
    <w:rsid w:val="3DA231B8"/>
    <w:rsid w:val="3F2C763C"/>
    <w:rsid w:val="425D1B8B"/>
    <w:rsid w:val="429C453B"/>
    <w:rsid w:val="462A63A3"/>
    <w:rsid w:val="47095770"/>
    <w:rsid w:val="4D777AD8"/>
    <w:rsid w:val="50941F8E"/>
    <w:rsid w:val="511345B5"/>
    <w:rsid w:val="51C55131"/>
    <w:rsid w:val="562426F8"/>
    <w:rsid w:val="59606D55"/>
    <w:rsid w:val="5C547FA5"/>
    <w:rsid w:val="695A1FC9"/>
    <w:rsid w:val="69EA2B13"/>
    <w:rsid w:val="6BFC0FB6"/>
    <w:rsid w:val="6D1E4F96"/>
    <w:rsid w:val="6F6E53A7"/>
    <w:rsid w:val="726A7902"/>
    <w:rsid w:val="73394C49"/>
    <w:rsid w:val="751015E7"/>
    <w:rsid w:val="7742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2208</Words>
  <Characters>2394</Characters>
  <Lines>19</Lines>
  <Paragraphs>5</Paragraphs>
  <TotalTime>33</TotalTime>
  <ScaleCrop>false</ScaleCrop>
  <LinksUpToDate>false</LinksUpToDate>
  <CharactersWithSpaces>2556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2026-03-17T02:03:00Z</dcterms:created>
  <dc:creator>   </dc:creator>
  <cp:lastModifiedBy>李玲玲</cp:lastModifiedBy>
  <dcterms:modified xsi:type="dcterms:W3CDTF">2026-04-08T01:43:28Z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80FD9B52584A4E7785C66C6A9E98429F_13</vt:lpwstr>
  </property>
  <property fmtid="{D5CDD505-2E9C-101B-9397-08002B2CF9AE}" pid="4" name="KSOTemplateDocerSaveRecord">
    <vt:lpwstr>eyJoZGlkIjoiMWIxOWRkMWU0ODcwY2IxNWNjYTI1OTFkMTYwMzg4ZWYiLCJ1c2VySWQiOiI4MDg1ODQxNzkifQ==</vt:lpwstr>
  </property>
</Properties>
</file>